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ED" w:rsidRDefault="00EF0AED" w:rsidP="00EF0AED">
      <w:pPr>
        <w:widowControl w:val="0"/>
        <w:jc w:val="both"/>
        <w:rPr>
          <w:b/>
          <w:bCs/>
          <w:snapToGrid w:val="0"/>
          <w:u w:val="single"/>
        </w:rPr>
      </w:pPr>
      <w:r w:rsidRPr="00A541C9">
        <w:rPr>
          <w:b/>
          <w:bCs/>
          <w:snapToGrid w:val="0"/>
          <w:u w:val="single"/>
        </w:rPr>
        <w:t>Publications</w:t>
      </w:r>
    </w:p>
    <w:p w:rsidR="00EF0AED" w:rsidRPr="00282C5B" w:rsidRDefault="00EF0AED" w:rsidP="00EF0AED">
      <w:pPr>
        <w:widowControl w:val="0"/>
        <w:jc w:val="both"/>
        <w:rPr>
          <w:b/>
          <w:bCs/>
          <w:snapToGrid w:val="0"/>
        </w:rPr>
      </w:pPr>
      <w:r>
        <w:rPr>
          <w:b/>
          <w:bCs/>
          <w:snapToGrid w:val="0"/>
        </w:rPr>
        <w:t xml:space="preserve">                       </w:t>
      </w:r>
      <w:r w:rsidRPr="00282C5B">
        <w:rPr>
          <w:b/>
          <w:bCs/>
          <w:snapToGrid w:val="0"/>
        </w:rPr>
        <w:t>[ Bold article</w:t>
      </w:r>
      <w:r>
        <w:rPr>
          <w:b/>
          <w:bCs/>
          <w:snapToGrid w:val="0"/>
        </w:rPr>
        <w:t>s</w:t>
      </w:r>
      <w:r w:rsidRPr="00282C5B">
        <w:rPr>
          <w:b/>
          <w:bCs/>
          <w:snapToGrid w:val="0"/>
        </w:rPr>
        <w:t xml:space="preserve"> are author Microbiological Research Works]</w:t>
      </w:r>
    </w:p>
    <w:p w:rsidR="00EF0AED" w:rsidRPr="00282C5B" w:rsidRDefault="00EF0AED" w:rsidP="00EF0AED">
      <w:pPr>
        <w:widowControl w:val="0"/>
        <w:jc w:val="both"/>
        <w:rPr>
          <w:b/>
          <w:bCs/>
          <w:snapToGrid w:val="0"/>
        </w:rPr>
      </w:pPr>
    </w:p>
    <w:p w:rsidR="00EF0AED" w:rsidRPr="00B4321F" w:rsidRDefault="00EF0AED" w:rsidP="00EF0AED">
      <w:pPr>
        <w:ind w:left="720" w:hanging="720"/>
        <w:jc w:val="both"/>
        <w:rPr>
          <w:color w:val="000000"/>
        </w:rPr>
      </w:pPr>
      <w:r w:rsidRPr="00B4321F">
        <w:rPr>
          <w:b/>
          <w:color w:val="000000"/>
        </w:rPr>
        <w:t>(I)</w:t>
      </w:r>
      <w:r w:rsidRPr="00B4321F">
        <w:rPr>
          <w:color w:val="000000"/>
        </w:rPr>
        <w:t xml:space="preserve"> Faija Sadia Pory, Rayhan Mahmud Lasker, Md. Nazrul Islam, Md. Saiful Islam Siddiqui (2021): Prevalence of Lumpy Skin Disease at District Veterinary Hospital in Sylhet District of Bangladesh. International Journal of Research and Innovation in Applied Science. 6 (9): 111-1115</w:t>
      </w:r>
    </w:p>
    <w:p w:rsidR="00EF0AED" w:rsidRPr="00B4321F" w:rsidRDefault="00EF0AED" w:rsidP="00EF0AED">
      <w:pPr>
        <w:ind w:left="720" w:hanging="720"/>
        <w:rPr>
          <w:color w:val="000000"/>
        </w:rPr>
      </w:pPr>
      <w:r w:rsidRPr="00B4321F">
        <w:rPr>
          <w:b/>
          <w:color w:val="000000"/>
        </w:rPr>
        <w:t>(II).</w:t>
      </w:r>
      <w:r w:rsidRPr="00B4321F">
        <w:rPr>
          <w:color w:val="000000"/>
        </w:rPr>
        <w:t xml:space="preserve"> Islam, M. N., Siddiqui, M S. I., Islam, M.T., Islam, M. R., &amp; Chowdhury, E. H. (2021). Usage of meat and bone meal in animal, poultry and fish feeds: A survey and risk analysis for the occurrence of Bovine Spongiform Encephalopathy in Bangladesh. Veterinary Medicine and Science, 1–10. DOI: 10.1002/vms3.627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  <w:r w:rsidRPr="00B4321F">
        <w:rPr>
          <w:b/>
          <w:color w:val="000000"/>
        </w:rPr>
        <w:t>(III).</w:t>
      </w:r>
      <w:r w:rsidRPr="00B4321F">
        <w:rPr>
          <w:b/>
          <w:i/>
          <w:color w:val="000000"/>
        </w:rPr>
        <w:t xml:space="preserve"> </w:t>
      </w:r>
      <w:r w:rsidRPr="00B4321F">
        <w:rPr>
          <w:b/>
          <w:color w:val="000000"/>
        </w:rPr>
        <w:t>MSI Siddiqui, Anja Globig, Bernd Hoffmann, MN Islam, MR Islam, EH Chowdhury</w:t>
      </w:r>
      <w:r w:rsidRPr="00B4321F">
        <w:rPr>
          <w:b/>
          <w:bCs/>
          <w:color w:val="000000"/>
        </w:rPr>
        <w:t>.2021.</w:t>
      </w:r>
      <w:r w:rsidRPr="00B4321F">
        <w:rPr>
          <w:b/>
          <w:color w:val="000000"/>
        </w:rPr>
        <w:t xml:space="preserve"> Cytopathic Effect of Vero Cells Adapted Bangladeshi Strain of Peste Des Petits Ruminants (PPR) Virus in Cell Culture. Preprint in Research square (In review in Scientific Reports). DOI: </w:t>
      </w:r>
      <w:hyperlink r:id="rId4" w:history="1">
        <w:r w:rsidRPr="00B4321F">
          <w:rPr>
            <w:rStyle w:val="Hyperlink"/>
            <w:b/>
            <w:color w:val="000000"/>
          </w:rPr>
          <w:t>10.21203/rs.3.rs-544168/v1</w:t>
        </w:r>
      </w:hyperlink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color w:val="000000"/>
        </w:rPr>
      </w:pPr>
      <w:r w:rsidRPr="00B4321F">
        <w:rPr>
          <w:b/>
          <w:color w:val="000000"/>
        </w:rPr>
        <w:t>(IV).</w:t>
      </w:r>
      <w:r w:rsidRPr="00B4321F">
        <w:rPr>
          <w:color w:val="000000"/>
        </w:rPr>
        <w:t xml:space="preserve"> A.B.M.J Uddin, T Akter, M.S.I Siddiqui, M. Noruzzaman, M.A.H.N.A Khan, M.M. Hossain. 2021. Biometry and histomorphometry of female reproductive system of Black Bengal goats of Bangladesh. Bangladesh J. Vet. Med. 19(1): 00-00, DOI: </w:t>
      </w:r>
      <w:hyperlink r:id="rId5" w:history="1">
        <w:r w:rsidRPr="00B4321F">
          <w:rPr>
            <w:rStyle w:val="Hyperlink"/>
            <w:color w:val="000000"/>
          </w:rPr>
          <w:t>https://doi.org/10.33109/bjvmjj21fam1</w:t>
        </w:r>
      </w:hyperlink>
      <w:r w:rsidRPr="00B4321F">
        <w:rPr>
          <w:color w:val="000000"/>
        </w:rPr>
        <w:t xml:space="preserve"> 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b/>
          <w:color w:val="000000"/>
        </w:rPr>
      </w:pPr>
      <w:r w:rsidRPr="00B4321F">
        <w:rPr>
          <w:b/>
          <w:bCs/>
          <w:color w:val="000000"/>
        </w:rPr>
        <w:t xml:space="preserve">(V)  </w:t>
      </w:r>
      <w:r w:rsidRPr="00B4321F">
        <w:rPr>
          <w:b/>
          <w:color w:val="000000"/>
        </w:rPr>
        <w:t>Md. Saiful Islam Siddiqui, Md.  Rafqul Islam, Emdadul Haque Chowdhury 2021. Growth kinetics of a Vero cells adapted Bangladeshi strain of peste des petits ruminants (PPR) virus in cell culture. Archives of Microbiology (2021) 203:1587–1593 https://doi.org/10.1007/s00203-020-02154-w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b/>
          <w:color w:val="000000"/>
        </w:rPr>
      </w:pPr>
      <w:r w:rsidRPr="00B4321F">
        <w:rPr>
          <w:b/>
          <w:bCs/>
          <w:color w:val="000000"/>
        </w:rPr>
        <w:t>(VI)</w:t>
      </w:r>
      <w:r w:rsidRPr="00B4321F">
        <w:rPr>
          <w:b/>
          <w:color w:val="000000"/>
        </w:rPr>
        <w:t xml:space="preserve"> N. Mohanto , A. Khatun , J. A. Begum , M. M. Parvin , M. S. I. Siddiqui , S. Begum , R. Parvin , M. R. Islam and E. H. Chowdhury 2020. Trehalose improves PPR vaccine virus stability in diluent. Bangl. J. Vet. Med. 17 (2): 117–123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b/>
          <w:color w:val="000000"/>
        </w:rPr>
      </w:pPr>
      <w:r w:rsidRPr="00B4321F">
        <w:rPr>
          <w:b/>
          <w:bCs/>
          <w:color w:val="000000"/>
        </w:rPr>
        <w:t xml:space="preserve">(VII) </w:t>
      </w:r>
      <w:r w:rsidRPr="00B4321F">
        <w:rPr>
          <w:b/>
          <w:color w:val="000000"/>
        </w:rPr>
        <w:t>MSI Siddiqui, M Giasuddin, SMZH Chowdhury, MR Islam1 and EH Chowdhury 2019: Effect of Slow and Rapid Freezing Method on the Viability of Cryopreserved Vero Cells. Global Academic Journal of Pharmacy and Drug Research, 1(1) 10-13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bCs/>
          <w:color w:val="000000"/>
        </w:rPr>
      </w:pPr>
      <w:r w:rsidRPr="00B4321F">
        <w:rPr>
          <w:b/>
          <w:color w:val="000000"/>
        </w:rPr>
        <w:t>(VIII)</w:t>
      </w:r>
      <w:r w:rsidRPr="00B4321F">
        <w:rPr>
          <w:color w:val="000000"/>
        </w:rPr>
        <w:t xml:space="preserve"> </w:t>
      </w:r>
      <w:r w:rsidRPr="00B4321F">
        <w:rPr>
          <w:bCs/>
          <w:color w:val="000000"/>
        </w:rPr>
        <w:t>Gani M. U, Siddiqui M.S.I, Moonmoon S, Islam K, Ahmed S, Rashid M. H,and  Mostofa M 2017:</w:t>
      </w:r>
      <w:r w:rsidRPr="00B4321F">
        <w:rPr>
          <w:color w:val="000000"/>
        </w:rPr>
        <w:t xml:space="preserve">  S</w:t>
      </w:r>
      <w:r w:rsidRPr="00B4321F">
        <w:rPr>
          <w:bCs/>
          <w:color w:val="000000"/>
        </w:rPr>
        <w:t>tudy on hematological alterations in experimental lead toxicosis in long evans rats. Malayasian Journal of Veterinary Research 8(1): 11-18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pStyle w:val="Default"/>
        <w:ind w:left="720" w:hanging="720"/>
        <w:jc w:val="both"/>
        <w:rPr>
          <w:b/>
          <w:bCs/>
        </w:rPr>
      </w:pPr>
      <w:r w:rsidRPr="00B4321F">
        <w:rPr>
          <w:b/>
        </w:rPr>
        <w:t>(IX)</w:t>
      </w:r>
      <w:r w:rsidRPr="00B4321F">
        <w:rPr>
          <w:b/>
          <w:bCs/>
        </w:rPr>
        <w:t xml:space="preserve">  MSI Siddiqui, R Parvin, M Giasuddin, and SMZH Chowdhury MR Islam and EH Chowdhury 2016:</w:t>
      </w:r>
      <w:r w:rsidRPr="00B4321F">
        <w:rPr>
          <w:b/>
          <w:bCs/>
          <w:noProof/>
        </w:rPr>
        <w:t xml:space="preserve"> </w:t>
      </w:r>
      <w:r w:rsidRPr="00B4321F">
        <w:rPr>
          <w:b/>
          <w:bCs/>
        </w:rPr>
        <w:t xml:space="preserve">The effect of different concentrations of Dimethyl sulfoxide (DMSO) and glycerol as cryoprotectant in preserving Vero cells. </w:t>
      </w:r>
      <w:r w:rsidRPr="00B4321F">
        <w:rPr>
          <w:b/>
          <w:i/>
        </w:rPr>
        <w:t>The Bangladesh Veterinarian</w:t>
      </w:r>
      <w:r w:rsidRPr="00B4321F">
        <w:rPr>
          <w:b/>
        </w:rPr>
        <w:t xml:space="preserve"> 33(1): 1 – 7  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color w:val="000000"/>
        </w:rPr>
      </w:pPr>
      <w:r w:rsidRPr="00B4321F">
        <w:rPr>
          <w:b/>
          <w:color w:val="000000"/>
        </w:rPr>
        <w:t>(X)</w:t>
      </w:r>
      <w:r w:rsidRPr="00B4321F">
        <w:rPr>
          <w:color w:val="000000"/>
        </w:rPr>
        <w:t xml:space="preserve"> </w:t>
      </w:r>
      <w:r w:rsidRPr="00B4321F">
        <w:rPr>
          <w:bCs/>
          <w:color w:val="000000"/>
        </w:rPr>
        <w:t xml:space="preserve"> Md. Harun-or-Rashid, Md. Saiful Islam Siddiqui, Kamrul Islam, Md. Nazrul Islam, Sharifunnessa Moonmoon, Shaifuddin Ahmed, Afroza Nazneen 2016: Effectiveness study </w:t>
      </w:r>
      <w:r w:rsidRPr="00B4321F">
        <w:rPr>
          <w:bCs/>
          <w:color w:val="000000"/>
        </w:rPr>
        <w:lastRenderedPageBreak/>
        <w:t xml:space="preserve">of sulfaclozine sodium as anticoccidial drug by counting litter oocyst in some broiler farms at Sirajgonj District in Bangladesh. </w:t>
      </w:r>
      <w:r w:rsidRPr="00B4321F">
        <w:rPr>
          <w:color w:val="000000"/>
        </w:rPr>
        <w:t>Sch J Agric Vet Sci 2016; 3(4):284-287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pStyle w:val="Default"/>
        <w:ind w:left="720" w:hanging="720"/>
        <w:jc w:val="both"/>
        <w:rPr>
          <w:b/>
          <w:bCs/>
        </w:rPr>
      </w:pPr>
      <w:r w:rsidRPr="00B4321F">
        <w:rPr>
          <w:b/>
        </w:rPr>
        <w:t>(XI)</w:t>
      </w:r>
      <w:r w:rsidRPr="00B4321F">
        <w:rPr>
          <w:bCs/>
        </w:rPr>
        <w:t xml:space="preserve"> Shaifuddin Ahmed, Md. Saiful Islam Siddiqui, Kamrul Islam, Mohammad Usman Gani, Masuma Sultana, Sharifunnessa Moonmoon , Md. Abdul Awal. 2016:</w:t>
      </w:r>
      <w:r w:rsidRPr="00B4321F">
        <w:rPr>
          <w:b/>
          <w:bCs/>
        </w:rPr>
        <w:t xml:space="preserve"> </w:t>
      </w:r>
      <w:r w:rsidRPr="00B4321F">
        <w:t xml:space="preserve"> </w:t>
      </w:r>
      <w:r w:rsidRPr="00B4321F">
        <w:rPr>
          <w:bCs/>
        </w:rPr>
        <w:t>Arsenic deposition in different organs or tissues in an experimental toxicosis of White Newzealand Rabbit.</w:t>
      </w:r>
      <w:r w:rsidRPr="00B4321F">
        <w:rPr>
          <w:b/>
          <w:bCs/>
        </w:rPr>
        <w:t xml:space="preserve"> </w:t>
      </w:r>
      <w:r w:rsidRPr="00B4321F">
        <w:t xml:space="preserve"> Asian J. Med. Biol. Res. 2016, 2 (3), 422-428; doi: 10.3329/ajmbr.v2i3.30113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pStyle w:val="Default"/>
        <w:ind w:left="720" w:hanging="720"/>
        <w:jc w:val="both"/>
      </w:pPr>
      <w:r w:rsidRPr="00B4321F">
        <w:rPr>
          <w:b/>
        </w:rPr>
        <w:t>(XXII)</w:t>
      </w:r>
      <w:r w:rsidRPr="00B4321F">
        <w:t xml:space="preserve"> </w:t>
      </w:r>
      <w:r w:rsidRPr="00B4321F">
        <w:rPr>
          <w:bCs/>
        </w:rPr>
        <w:t xml:space="preserve">M .U Gani1, M.S.I.Siddiqui1, S. Moonmoon, K. Islam, S. Uddin, M. H Rashid, and M. Mostofa 2016  </w:t>
      </w:r>
      <w:r w:rsidRPr="00B4321F">
        <w:t>Effects of lead acetate alone and in combination with whole milk (Star ship®) on body growth and liver functions in an experimentally induced lead toxicity in rat.  Asian J. Med. Biol. Res. 2016, 2 (2), 183-189; doi: 10.3329/ajmbr.v2i2.29009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  <w:r w:rsidRPr="00B4321F">
        <w:rPr>
          <w:b/>
          <w:color w:val="000000"/>
        </w:rPr>
        <w:t>(XXIII)</w:t>
      </w:r>
      <w:r w:rsidRPr="00B4321F">
        <w:rPr>
          <w:b/>
          <w:bCs/>
          <w:color w:val="000000"/>
        </w:rPr>
        <w:t xml:space="preserve"> </w:t>
      </w:r>
      <w:r w:rsidRPr="00B4321F">
        <w:rPr>
          <w:b/>
          <w:color w:val="000000"/>
        </w:rPr>
        <w:t>Md. Saiful Islam Siddiqui, M Giasuddin, SMZH Chowdhury, Md. Rafiqul Islam and Emdadul Haque Chowdhury 2015:</w:t>
      </w:r>
      <w:r w:rsidRPr="00B4321F">
        <w:rPr>
          <w:b/>
          <w:color w:val="000000"/>
          <w:vertAlign w:val="superscript"/>
        </w:rPr>
        <w:t xml:space="preserve"> </w:t>
      </w:r>
      <w:r w:rsidRPr="00B4321F">
        <w:rPr>
          <w:b/>
          <w:color w:val="000000"/>
        </w:rPr>
        <w:t xml:space="preserve">Comparative effectiveness of Dimethyl Sulfoxide (DMSO) and Glycerol as cryoprotective agent in preserving Vero cell. </w:t>
      </w:r>
      <w:r w:rsidRPr="00B4321F">
        <w:rPr>
          <w:b/>
          <w:i/>
          <w:iCs/>
          <w:color w:val="000000"/>
        </w:rPr>
        <w:t xml:space="preserve">The Bangladesh Veterinarian </w:t>
      </w:r>
      <w:r w:rsidRPr="00B4321F">
        <w:rPr>
          <w:b/>
          <w:color w:val="000000"/>
        </w:rPr>
        <w:t>32(2): 35 – 41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b/>
          <w:color w:val="000000"/>
        </w:rPr>
      </w:pPr>
      <w:r w:rsidRPr="00B4321F">
        <w:rPr>
          <w:b/>
          <w:color w:val="000000"/>
        </w:rPr>
        <w:t xml:space="preserve">(XIV)  </w:t>
      </w:r>
      <w:r w:rsidRPr="00B4321F">
        <w:rPr>
          <w:b/>
          <w:bCs/>
          <w:color w:val="000000"/>
        </w:rPr>
        <w:t>MSI Siddiqui, A Ahasan, N Islam, P Kundu, MN Munshi and EH Chowdhury 2014: Peste des Petits Ruminants (PPR) virus antibodies in goats and cattle of the Saint Martin’s Island in Bangladesh.</w:t>
      </w:r>
      <w:r w:rsidRPr="00B4321F">
        <w:rPr>
          <w:b/>
          <w:i/>
          <w:iCs/>
          <w:color w:val="000000"/>
        </w:rPr>
        <w:t xml:space="preserve"> The Bangladesh Veterinarian </w:t>
      </w:r>
      <w:r w:rsidRPr="00B4321F">
        <w:rPr>
          <w:b/>
          <w:color w:val="000000"/>
        </w:rPr>
        <w:t>(2014) 31(2): 55 – 59.    DOI: 10.3329/bvet.v31i2.27685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i/>
          <w:iCs/>
          <w:snapToGrid w:val="0"/>
          <w:color w:val="000000"/>
        </w:rPr>
      </w:pPr>
      <w:r w:rsidRPr="00B4321F">
        <w:rPr>
          <w:b/>
          <w:color w:val="000000"/>
        </w:rPr>
        <w:t>(XV</w:t>
      </w:r>
      <w:r w:rsidRPr="00B4321F">
        <w:rPr>
          <w:color w:val="000000"/>
        </w:rPr>
        <w:t xml:space="preserve">) </w:t>
      </w:r>
      <w:r w:rsidRPr="00B4321F">
        <w:rPr>
          <w:bCs/>
          <w:color w:val="000000"/>
        </w:rPr>
        <w:t xml:space="preserve">Shaifuddin Ahmed, Md. Saiful Islam Siddiqui, Kamrul Islam, Mohammad Usman Gani, Masuma Sultana, Sharifunnessa Moonmoon , Md. Abdul Awal. 2016: Effect of arsenic trioxide along with tannic acid, di-sodium hydrogen phosphate, alum and effects of sand-charcoal-iron-filter bed filtrated water along with alum on body weight and liver functions in rabbit. </w:t>
      </w:r>
      <w:r w:rsidRPr="00B4321F">
        <w:rPr>
          <w:bCs/>
          <w:i/>
          <w:iCs/>
          <w:color w:val="000000"/>
        </w:rPr>
        <w:t>Sch J Agric Vet Sci</w:t>
      </w:r>
      <w:r w:rsidRPr="00B4321F">
        <w:rPr>
          <w:color w:val="000000"/>
        </w:rPr>
        <w:t xml:space="preserve">., </w:t>
      </w:r>
      <w:r w:rsidRPr="00B4321F">
        <w:rPr>
          <w:bCs/>
          <w:i/>
          <w:iCs/>
          <w:color w:val="000000"/>
        </w:rPr>
        <w:t>Apr-May 2016; 3(3):199-204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pStyle w:val="Default"/>
        <w:ind w:left="720" w:hanging="720"/>
        <w:jc w:val="both"/>
      </w:pPr>
      <w:r w:rsidRPr="00B4321F">
        <w:rPr>
          <w:b/>
        </w:rPr>
        <w:t>(XVI)</w:t>
      </w:r>
      <w:r w:rsidRPr="00B4321F">
        <w:t xml:space="preserve"> Shaifuddin Ahmed, Md. Saiful Islam Siddiqui, Kamrul Islam, Mohammad Usman Gani, Sharifunnessa Moonmoon, Md. Harun-or-Rashid and Md. Abdul Awal. 2016:  </w:t>
      </w:r>
      <w:r w:rsidRPr="00B4321F">
        <w:rPr>
          <w:bCs/>
        </w:rPr>
        <w:t>Effect of arsenic trioxide along with tannic acid, di-sodium hydrogen phosphate, alum and effects of sand-charcoal-iron-filter bed filtrated water along with alum on body weight and some hematological parameters in rabbit.</w:t>
      </w:r>
      <w:r w:rsidRPr="00B4321F">
        <w:rPr>
          <w:b/>
          <w:bCs/>
        </w:rPr>
        <w:t xml:space="preserve"> </w:t>
      </w:r>
      <w:r w:rsidRPr="00B4321F">
        <w:t xml:space="preserve"> Asian J. Med. Biol. Res. 2016, 2 (1), 38-47; doi: 10.3329/ajmbr.v2i1.27567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color w:val="000000"/>
        </w:rPr>
      </w:pPr>
      <w:r w:rsidRPr="00B4321F">
        <w:rPr>
          <w:b/>
          <w:color w:val="000000"/>
        </w:rPr>
        <w:t>(XVII)</w:t>
      </w:r>
      <w:r w:rsidRPr="00B4321F">
        <w:rPr>
          <w:bCs/>
          <w:color w:val="000000"/>
        </w:rPr>
        <w:t xml:space="preserve">  M.U Gani1, M.S.I.Siddiqui1, S. Moonmoon, K. Islam, S. Uddin, and M. H Rashid, and M. Mostofa 2016: Effect of Lead Acetate Alone and in Combination with Whole Milk (Star Ship) on Body Growth and Fertility in Male Rat. </w:t>
      </w:r>
      <w:r w:rsidRPr="00B4321F">
        <w:rPr>
          <w:color w:val="000000"/>
        </w:rPr>
        <w:t>Adv. Biores., Vol 7 (2) March 2016: 109-114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autoSpaceDE w:val="0"/>
        <w:autoSpaceDN w:val="0"/>
        <w:adjustRightInd w:val="0"/>
        <w:ind w:left="720" w:hanging="720"/>
        <w:jc w:val="both"/>
        <w:rPr>
          <w:bCs/>
          <w:color w:val="000000"/>
        </w:rPr>
      </w:pPr>
      <w:r w:rsidRPr="00B4321F">
        <w:rPr>
          <w:b/>
          <w:bCs/>
          <w:color w:val="000000"/>
        </w:rPr>
        <w:t>(XVIII)</w:t>
      </w:r>
      <w:r w:rsidRPr="00B4321F">
        <w:rPr>
          <w:bCs/>
          <w:color w:val="000000"/>
        </w:rPr>
        <w:t xml:space="preserve"> M.U Gani, M.S.I.Siddiqui, S. Moonmoon, K. Islam, S. Uddin, M. H Rashid, and M. Mostofa 2015: Effect of Lead Acetate Alone and in Combination with Whole Milk (Star Ship) on Body Growth and some hematological parameters in  rat.</w:t>
      </w:r>
      <w:r w:rsidRPr="00B4321F">
        <w:rPr>
          <w:i/>
          <w:iCs/>
          <w:snapToGrid w:val="0"/>
          <w:color w:val="000000"/>
        </w:rPr>
        <w:t xml:space="preserve"> International Journal of BioResearch Vol- No.- , Dec, 2015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pStyle w:val="Default"/>
        <w:ind w:left="720" w:hanging="720"/>
        <w:jc w:val="both"/>
        <w:rPr>
          <w:bCs/>
        </w:rPr>
      </w:pPr>
      <w:r w:rsidRPr="00B4321F">
        <w:rPr>
          <w:b/>
          <w:snapToGrid w:val="0"/>
        </w:rPr>
        <w:lastRenderedPageBreak/>
        <w:t>(XIX)</w:t>
      </w:r>
      <w:r w:rsidRPr="00B4321F">
        <w:t xml:space="preserve"> Badruzzaman, ATM; Md.  Siddiqui,MSI; Md. Faruk,  MO;  Lucky NS,   Zinnah, MA;  Hossain, FMA and  Rahman, MM 2015: </w:t>
      </w:r>
      <w:r w:rsidRPr="00B4321F">
        <w:rPr>
          <w:bCs/>
        </w:rPr>
        <w:t>Prevalence of infectious and non-infectious diseases in cattle population in Chittagong district of Bangladesh.</w:t>
      </w:r>
      <w:r w:rsidRPr="00B4321F">
        <w:rPr>
          <w:b/>
          <w:bCs/>
          <w:i/>
          <w:iCs/>
        </w:rPr>
        <w:t xml:space="preserve"> </w:t>
      </w:r>
      <w:r w:rsidRPr="00B4321F">
        <w:rPr>
          <w:bCs/>
          <w:iCs/>
        </w:rPr>
        <w:t>International Journal of Biological Research</w:t>
      </w:r>
      <w:r w:rsidRPr="00B4321F">
        <w:rPr>
          <w:iCs/>
        </w:rPr>
        <w:t>, 3 (1) (2015) 1- 4</w:t>
      </w:r>
      <w:r w:rsidRPr="00B4321F">
        <w:rPr>
          <w:i/>
          <w:iCs/>
        </w:rPr>
        <w:t xml:space="preserve"> </w:t>
      </w:r>
      <w:r w:rsidRPr="00B4321F">
        <w:rPr>
          <w:bCs/>
        </w:rPr>
        <w:t xml:space="preserve"> 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pStyle w:val="BodyText2"/>
        <w:spacing w:line="240" w:lineRule="auto"/>
        <w:ind w:left="720" w:hanging="720"/>
        <w:jc w:val="both"/>
        <w:rPr>
          <w:snapToGrid w:val="0"/>
          <w:color w:val="000000"/>
          <w:sz w:val="24"/>
          <w:szCs w:val="24"/>
        </w:rPr>
      </w:pPr>
      <w:r w:rsidRPr="00B4321F">
        <w:rPr>
          <w:b/>
          <w:bCs/>
          <w:iCs/>
          <w:snapToGrid w:val="0"/>
          <w:color w:val="000000"/>
          <w:sz w:val="24"/>
          <w:szCs w:val="24"/>
        </w:rPr>
        <w:t xml:space="preserve">(XX). </w:t>
      </w:r>
      <w:r w:rsidRPr="00B4321F">
        <w:rPr>
          <w:i/>
          <w:iCs/>
          <w:snapToGrid w:val="0"/>
          <w:color w:val="000000"/>
          <w:sz w:val="24"/>
          <w:szCs w:val="24"/>
        </w:rPr>
        <w:t>Moonmoon, S.</w:t>
      </w:r>
      <w:r w:rsidRPr="00B4321F">
        <w:rPr>
          <w:snapToGrid w:val="0"/>
          <w:color w:val="000000"/>
          <w:sz w:val="24"/>
          <w:szCs w:val="24"/>
        </w:rPr>
        <w:t>; Nasiruddin, K. M.; Sultana, A. and Siddiqui, M.S. I. 2011.</w:t>
      </w:r>
      <w:r w:rsidRPr="00B4321F">
        <w:rPr>
          <w:b/>
          <w:bCs/>
          <w:i/>
          <w:iCs/>
          <w:snapToGrid w:val="0"/>
          <w:color w:val="000000"/>
          <w:sz w:val="24"/>
          <w:szCs w:val="24"/>
        </w:rPr>
        <w:t xml:space="preserve"> </w:t>
      </w:r>
      <w:r w:rsidRPr="00B4321F">
        <w:rPr>
          <w:snapToGrid w:val="0"/>
          <w:color w:val="000000"/>
          <w:sz w:val="24"/>
          <w:szCs w:val="24"/>
        </w:rPr>
        <w:t>Random amplified polymorphic DNA Markers (R</w:t>
      </w:r>
      <w:smartTag w:uri="urn:schemas-microsoft-com:office:smarttags" w:element="stockticker">
        <w:r w:rsidRPr="00B4321F">
          <w:rPr>
            <w:snapToGrid w:val="0"/>
            <w:color w:val="000000"/>
            <w:sz w:val="24"/>
            <w:szCs w:val="24"/>
          </w:rPr>
          <w:t>APD</w:t>
        </w:r>
      </w:smartTag>
      <w:r w:rsidRPr="00B4321F">
        <w:rPr>
          <w:snapToGrid w:val="0"/>
          <w:color w:val="000000"/>
          <w:sz w:val="24"/>
          <w:szCs w:val="24"/>
        </w:rPr>
        <w:t>) for Genetic Variation study among Tomato Varieties. Intl. J. BioRes. 11(2):1-7</w:t>
      </w:r>
    </w:p>
    <w:p w:rsidR="00EF0AED" w:rsidRPr="00B4321F" w:rsidRDefault="00EF0AED" w:rsidP="00EF0AED">
      <w:pPr>
        <w:pStyle w:val="BodyText2"/>
        <w:spacing w:line="240" w:lineRule="auto"/>
        <w:ind w:left="720" w:hanging="720"/>
        <w:jc w:val="both"/>
        <w:rPr>
          <w:snapToGrid w:val="0"/>
          <w:color w:val="000000"/>
          <w:sz w:val="24"/>
          <w:szCs w:val="24"/>
        </w:rPr>
      </w:pPr>
      <w:r w:rsidRPr="00B4321F">
        <w:rPr>
          <w:b/>
          <w:bCs/>
          <w:snapToGrid w:val="0"/>
          <w:color w:val="000000"/>
          <w:sz w:val="24"/>
          <w:szCs w:val="24"/>
        </w:rPr>
        <w:t>(XXI). Akhtar</w:t>
      </w:r>
      <w:r w:rsidRPr="00B4321F">
        <w:rPr>
          <w:snapToGrid w:val="0"/>
          <w:color w:val="000000"/>
          <w:sz w:val="24"/>
          <w:szCs w:val="24"/>
        </w:rPr>
        <w:t>, S.; Hossain, F.M.A.; Siddiqui, M.S. I.; Alam, M. and Islam, M.N.2011. Morphology and Morphometrical studies on Semi lunar Heart valves of Indigenous cattle (</w:t>
      </w:r>
      <w:r w:rsidRPr="00B4321F">
        <w:rPr>
          <w:i/>
          <w:iCs/>
          <w:snapToGrid w:val="0"/>
          <w:color w:val="000000"/>
          <w:sz w:val="24"/>
          <w:szCs w:val="24"/>
        </w:rPr>
        <w:t>Bos indicus).</w:t>
      </w:r>
      <w:r w:rsidRPr="00B4321F">
        <w:rPr>
          <w:snapToGrid w:val="0"/>
          <w:color w:val="000000"/>
          <w:sz w:val="24"/>
          <w:szCs w:val="24"/>
        </w:rPr>
        <w:t>Intl. J.Nat.Sci.1 (1): 7-11</w:t>
      </w:r>
    </w:p>
    <w:p w:rsidR="00EF0AED" w:rsidRPr="00B4321F" w:rsidRDefault="00EF0AED" w:rsidP="00EF0AED">
      <w:pPr>
        <w:pStyle w:val="BodyText2"/>
        <w:spacing w:line="240" w:lineRule="auto"/>
        <w:ind w:left="720" w:hanging="720"/>
        <w:jc w:val="both"/>
        <w:rPr>
          <w:snapToGrid w:val="0"/>
          <w:color w:val="000000"/>
          <w:sz w:val="24"/>
          <w:szCs w:val="24"/>
        </w:rPr>
      </w:pPr>
      <w:r w:rsidRPr="00B4321F">
        <w:rPr>
          <w:b/>
          <w:bCs/>
          <w:snapToGrid w:val="0"/>
          <w:color w:val="000000"/>
          <w:sz w:val="24"/>
          <w:szCs w:val="24"/>
        </w:rPr>
        <w:t>(XXII</w:t>
      </w:r>
      <w:r w:rsidRPr="00B4321F">
        <w:rPr>
          <w:snapToGrid w:val="0"/>
          <w:color w:val="000000"/>
          <w:sz w:val="24"/>
          <w:szCs w:val="24"/>
        </w:rPr>
        <w:t>). Fazal, M. A.; Islam, M.R.; Ginnah, M.A.; Faruk, M. O. ; Paul,, S. and Siddiqui, M. S. I. 2009.</w:t>
      </w:r>
      <w:r w:rsidRPr="00B4321F">
        <w:rPr>
          <w:i/>
          <w:iCs/>
          <w:snapToGrid w:val="0"/>
          <w:color w:val="000000"/>
          <w:sz w:val="24"/>
          <w:szCs w:val="24"/>
        </w:rPr>
        <w:t xml:space="preserve"> </w:t>
      </w:r>
      <w:r w:rsidRPr="00B4321F">
        <w:rPr>
          <w:snapToGrid w:val="0"/>
          <w:color w:val="000000"/>
          <w:sz w:val="24"/>
          <w:szCs w:val="24"/>
        </w:rPr>
        <w:t>Study on the Occurrence of poultry Diseases in Comilla region of Bangladesh. South Asian J.Agric.4 (1&amp;2):1-4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snapToGrid w:val="0"/>
          <w:color w:val="000000"/>
        </w:rPr>
      </w:pPr>
      <w:r w:rsidRPr="00B4321F">
        <w:rPr>
          <w:b/>
          <w:bCs/>
          <w:snapToGrid w:val="0"/>
          <w:color w:val="000000"/>
        </w:rPr>
        <w:t xml:space="preserve">(XXIII).  </w:t>
      </w:r>
      <w:r w:rsidRPr="00B4321F">
        <w:rPr>
          <w:snapToGrid w:val="0"/>
          <w:color w:val="000000"/>
        </w:rPr>
        <w:t>Adhikary, G. N.; Siddiqui, M. S. I.; Saha, A. K.; Hasan, M. and Mia, M. A. K. 2008. Investigation of surgical affection of black Bengal goat in certain areas of Bangladesh. “Intl. j. Ani. Fis. Sci. 1(3): 71-74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widowControl w:val="0"/>
        <w:ind w:left="720" w:hanging="720"/>
        <w:jc w:val="both"/>
        <w:rPr>
          <w:snapToGrid w:val="0"/>
          <w:color w:val="000000"/>
        </w:rPr>
      </w:pPr>
      <w:r w:rsidRPr="00B4321F">
        <w:rPr>
          <w:b/>
          <w:bCs/>
          <w:snapToGrid w:val="0"/>
          <w:color w:val="000000"/>
        </w:rPr>
        <w:t>(XXIV).</w:t>
      </w:r>
      <w:r w:rsidRPr="00B4321F">
        <w:rPr>
          <w:snapToGrid w:val="0"/>
          <w:color w:val="000000"/>
        </w:rPr>
        <w:t xml:space="preserve">  Islam, M. S.; Lucky, N. S.; Islam, N. R.; Ahad, a.; Das, B.R.; Rahman, M. M. and Siddiqui, M. S. I. 2004. Haematological parameters of fayoumi, assil and local chickens reared in sylhet region in bangladesh</w:t>
      </w:r>
      <w:r w:rsidRPr="00B4321F">
        <w:rPr>
          <w:i/>
          <w:snapToGrid w:val="0"/>
          <w:color w:val="000000"/>
        </w:rPr>
        <w:t xml:space="preserve">. </w:t>
      </w:r>
      <w:r w:rsidRPr="00B4321F">
        <w:rPr>
          <w:snapToGrid w:val="0"/>
          <w:color w:val="000000"/>
        </w:rPr>
        <w:t xml:space="preserve"> Intl. j. Poult. Sci. 3(2): 144-147 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widowControl w:val="0"/>
        <w:ind w:left="720" w:hanging="720"/>
        <w:jc w:val="both"/>
        <w:rPr>
          <w:snapToGrid w:val="0"/>
          <w:color w:val="000000"/>
        </w:rPr>
      </w:pPr>
      <w:r w:rsidRPr="00B4321F">
        <w:rPr>
          <w:b/>
          <w:bCs/>
          <w:iCs/>
          <w:snapToGrid w:val="0"/>
          <w:color w:val="000000"/>
        </w:rPr>
        <w:t>(XXV).</w:t>
      </w:r>
      <w:r w:rsidRPr="00B4321F">
        <w:rPr>
          <w:iCs/>
          <w:snapToGrid w:val="0"/>
          <w:color w:val="000000"/>
        </w:rPr>
        <w:t xml:space="preserve">  Munira, K. N.; Uddin, M.J.; Faruque, S. ; Parvez, M. S. ; Miah, M. Y. and Siddiqui, M. S. I.2006.</w:t>
      </w:r>
      <w:r w:rsidRPr="00B4321F">
        <w:rPr>
          <w:b/>
          <w:bCs/>
          <w:iCs/>
          <w:snapToGrid w:val="0"/>
          <w:color w:val="000000"/>
        </w:rPr>
        <w:t>C</w:t>
      </w:r>
      <w:r w:rsidRPr="00B4321F">
        <w:rPr>
          <w:iCs/>
          <w:snapToGrid w:val="0"/>
          <w:color w:val="000000"/>
        </w:rPr>
        <w:t>omparative study on carcass characteristics of different genetic groups of spent hen in bangladesh.</w:t>
      </w:r>
      <w:r w:rsidRPr="00B4321F">
        <w:rPr>
          <w:snapToGrid w:val="0"/>
          <w:color w:val="000000"/>
        </w:rPr>
        <w:t xml:space="preserve"> Intl. j. Poult. Sci. 5(2): 178-180 </w:t>
      </w:r>
    </w:p>
    <w:p w:rsidR="00EF0AED" w:rsidRPr="00B4321F" w:rsidRDefault="00EF0AED" w:rsidP="00EF0AED">
      <w:pPr>
        <w:widowControl w:val="0"/>
        <w:ind w:left="720" w:hanging="720"/>
        <w:jc w:val="both"/>
        <w:rPr>
          <w:b/>
          <w:bCs/>
          <w:snapToGrid w:val="0"/>
          <w:color w:val="000000"/>
          <w:u w:val="single"/>
        </w:rPr>
      </w:pPr>
    </w:p>
    <w:p w:rsidR="00EF0AED" w:rsidRPr="00B4321F" w:rsidRDefault="00EF0AED" w:rsidP="00EF0AED">
      <w:pPr>
        <w:widowControl w:val="0"/>
        <w:ind w:left="720" w:hanging="720"/>
        <w:jc w:val="both"/>
        <w:rPr>
          <w:snapToGrid w:val="0"/>
          <w:color w:val="000000"/>
        </w:rPr>
      </w:pPr>
      <w:r w:rsidRPr="00B4321F">
        <w:rPr>
          <w:b/>
          <w:snapToGrid w:val="0"/>
          <w:color w:val="000000"/>
        </w:rPr>
        <w:t>(XXVI)</w:t>
      </w:r>
      <w:r w:rsidRPr="00B4321F">
        <w:rPr>
          <w:bCs/>
          <w:snapToGrid w:val="0"/>
          <w:color w:val="000000"/>
        </w:rPr>
        <w:t>. Islam, Kh.n.; Khan, M. Z. I.;</w:t>
      </w:r>
      <w:r w:rsidRPr="00B4321F">
        <w:rPr>
          <w:snapToGrid w:val="0"/>
          <w:color w:val="000000"/>
        </w:rPr>
        <w:t xml:space="preserve"> Siddiqui, M. S.I; Islam, M. R.; Lucky, .N.S.; Hossain,</w:t>
      </w:r>
      <w:r w:rsidRPr="00B4321F">
        <w:rPr>
          <w:bCs/>
          <w:snapToGrid w:val="0"/>
          <w:color w:val="000000"/>
        </w:rPr>
        <w:t xml:space="preserve"> The Aanatomical studies of the kidneys of rhode island red and white leg horn chicken during their post-natal stages of growth and development .</w:t>
      </w:r>
      <w:r w:rsidRPr="00B4321F">
        <w:rPr>
          <w:snapToGrid w:val="0"/>
          <w:color w:val="000000"/>
        </w:rPr>
        <w:t xml:space="preserve">“Intl. j. Poult. Sci. 3(5), 369-372 </w:t>
      </w:r>
    </w:p>
    <w:p w:rsidR="00EF0AED" w:rsidRPr="00B4321F" w:rsidRDefault="00EF0AED" w:rsidP="00EF0AED">
      <w:pPr>
        <w:ind w:left="720" w:right="-7" w:hanging="720"/>
        <w:jc w:val="both"/>
        <w:rPr>
          <w:b/>
          <w:bCs/>
          <w:snapToGrid w:val="0"/>
          <w:color w:val="000000"/>
        </w:rPr>
      </w:pPr>
    </w:p>
    <w:p w:rsidR="00EF0AED" w:rsidRPr="00B4321F" w:rsidRDefault="00EF0AED" w:rsidP="00EF0AED">
      <w:pPr>
        <w:widowControl w:val="0"/>
        <w:ind w:left="720" w:hanging="720"/>
        <w:jc w:val="both"/>
        <w:rPr>
          <w:snapToGrid w:val="0"/>
          <w:color w:val="000000"/>
        </w:rPr>
      </w:pPr>
      <w:r w:rsidRPr="00B4321F">
        <w:rPr>
          <w:b/>
          <w:snapToGrid w:val="0"/>
          <w:color w:val="000000"/>
        </w:rPr>
        <w:t xml:space="preserve">(XXVII). </w:t>
      </w:r>
      <w:r w:rsidRPr="00B4321F">
        <w:rPr>
          <w:bCs/>
          <w:snapToGrid w:val="0"/>
          <w:color w:val="000000"/>
        </w:rPr>
        <w:t>Das, S. K.; Khan, M. Z. I.; Alam, M. S.; Uddin, M. M.; Islam, M.S. and Siddiqui, M.S. I..2005</w:t>
      </w:r>
      <w:r w:rsidRPr="00B4321F">
        <w:rPr>
          <w:b/>
          <w:snapToGrid w:val="0"/>
          <w:color w:val="000000"/>
        </w:rPr>
        <w:t xml:space="preserve">. </w:t>
      </w:r>
      <w:r w:rsidRPr="00B4321F">
        <w:rPr>
          <w:bCs/>
          <w:snapToGrid w:val="0"/>
          <w:color w:val="000000"/>
        </w:rPr>
        <w:t xml:space="preserve"> Histological evidence for blood supply to the sperm host glands (shg) in the oviduct of native chicken </w:t>
      </w:r>
      <w:r w:rsidRPr="00B4321F">
        <w:rPr>
          <w:bCs/>
          <w:i/>
          <w:iCs/>
          <w:snapToGrid w:val="0"/>
          <w:color w:val="000000"/>
        </w:rPr>
        <w:t>(gallus domesticus).</w:t>
      </w:r>
      <w:r w:rsidRPr="00B4321F">
        <w:rPr>
          <w:snapToGrid w:val="0"/>
          <w:color w:val="000000"/>
        </w:rPr>
        <w:t>Bangladesh j. vet. medi.” 3(2): 170-172</w:t>
      </w:r>
    </w:p>
    <w:p w:rsidR="00EF0AED" w:rsidRPr="00B4321F" w:rsidRDefault="00EF0AED" w:rsidP="00EF0AED">
      <w:pPr>
        <w:ind w:left="720" w:right="-7" w:hanging="720"/>
        <w:jc w:val="both"/>
        <w:rPr>
          <w:b/>
          <w:bCs/>
          <w:snapToGrid w:val="0"/>
          <w:color w:val="000000"/>
        </w:rPr>
      </w:pPr>
    </w:p>
    <w:p w:rsidR="00EF0AED" w:rsidRPr="00B4321F" w:rsidRDefault="00EF0AED" w:rsidP="00EF0AED">
      <w:pPr>
        <w:ind w:left="720" w:right="-7" w:hanging="720"/>
        <w:jc w:val="both"/>
        <w:rPr>
          <w:snapToGrid w:val="0"/>
          <w:color w:val="000000"/>
        </w:rPr>
      </w:pPr>
      <w:r w:rsidRPr="00B4321F">
        <w:rPr>
          <w:b/>
          <w:bCs/>
          <w:snapToGrid w:val="0"/>
          <w:color w:val="000000"/>
        </w:rPr>
        <w:t>(XXVIII).</w:t>
      </w:r>
      <w:r w:rsidRPr="00B4321F">
        <w:rPr>
          <w:snapToGrid w:val="0"/>
          <w:color w:val="000000"/>
        </w:rPr>
        <w:t xml:space="preserve"> Siddiqui, M. S.;Khan,M. Z. I.; Moonmoon,S.; Islam,M. N. and Jahan, M. R. 2008.</w:t>
      </w:r>
      <w:r w:rsidRPr="00B4321F">
        <w:rPr>
          <w:b/>
          <w:i/>
          <w:iCs/>
          <w:snapToGrid w:val="0"/>
          <w:color w:val="000000"/>
        </w:rPr>
        <w:t xml:space="preserve"> </w:t>
      </w:r>
      <w:r w:rsidRPr="00B4321F">
        <w:rPr>
          <w:b/>
          <w:color w:val="000000"/>
        </w:rPr>
        <w:t xml:space="preserve"> </w:t>
      </w:r>
      <w:r w:rsidRPr="00B4321F">
        <w:rPr>
          <w:color w:val="000000"/>
        </w:rPr>
        <w:t>Histomorphology of different types of bone of Black Bengal goat (</w:t>
      </w:r>
      <w:r w:rsidRPr="00B4321F">
        <w:rPr>
          <w:i/>
          <w:iCs/>
          <w:color w:val="000000"/>
        </w:rPr>
        <w:t>capra hircus)</w:t>
      </w:r>
      <w:r w:rsidRPr="00B4321F">
        <w:rPr>
          <w:snapToGrid w:val="0"/>
          <w:color w:val="000000"/>
        </w:rPr>
        <w:t xml:space="preserve"> Int. j.  Biores. 2008,5(3):17-20</w:t>
      </w:r>
    </w:p>
    <w:p w:rsidR="00EF0AED" w:rsidRPr="00B4321F" w:rsidRDefault="00EF0AED" w:rsidP="00EF0AED">
      <w:pPr>
        <w:pStyle w:val="Title"/>
        <w:ind w:left="720" w:hanging="720"/>
        <w:jc w:val="both"/>
        <w:rPr>
          <w:snapToGrid w:val="0"/>
          <w:color w:val="000000"/>
        </w:rPr>
      </w:pPr>
    </w:p>
    <w:p w:rsidR="00EF0AED" w:rsidRPr="00B4321F" w:rsidRDefault="00EF0AED" w:rsidP="00EF0AED">
      <w:pPr>
        <w:pStyle w:val="Title"/>
        <w:ind w:left="720" w:hanging="720"/>
        <w:jc w:val="both"/>
        <w:rPr>
          <w:b w:val="0"/>
          <w:bCs w:val="0"/>
          <w:snapToGrid w:val="0"/>
          <w:color w:val="000000"/>
        </w:rPr>
      </w:pPr>
      <w:r w:rsidRPr="00B4321F">
        <w:rPr>
          <w:snapToGrid w:val="0"/>
          <w:color w:val="000000"/>
        </w:rPr>
        <w:t xml:space="preserve">XXIX). </w:t>
      </w:r>
      <w:r w:rsidRPr="00B4321F">
        <w:rPr>
          <w:b w:val="0"/>
          <w:bCs w:val="0"/>
          <w:snapToGrid w:val="0"/>
          <w:color w:val="000000"/>
        </w:rPr>
        <w:t xml:space="preserve">Siddiqui, M. S.;Khan,M. Z. I.; Moonmoon,S.; Islam,M. N. and Jahan, M. R. 2008. </w:t>
      </w:r>
      <w:r w:rsidRPr="00B4321F">
        <w:rPr>
          <w:b w:val="0"/>
          <w:bCs w:val="0"/>
          <w:color w:val="000000"/>
        </w:rPr>
        <w:t>Macro-anatomical investigations on the forelimb skeleton of black bengal goat (</w:t>
      </w:r>
      <w:r w:rsidRPr="00B4321F">
        <w:rPr>
          <w:b w:val="0"/>
          <w:bCs w:val="0"/>
          <w:i/>
          <w:iCs/>
          <w:color w:val="000000"/>
        </w:rPr>
        <w:t>capra hircus</w:t>
      </w:r>
      <w:r w:rsidRPr="00B4321F">
        <w:rPr>
          <w:b w:val="0"/>
          <w:bCs w:val="0"/>
          <w:color w:val="000000"/>
        </w:rPr>
        <w:t>).</w:t>
      </w:r>
      <w:r w:rsidRPr="00B4321F">
        <w:rPr>
          <w:b w:val="0"/>
          <w:bCs w:val="0"/>
          <w:snapToGrid w:val="0"/>
          <w:color w:val="000000"/>
        </w:rPr>
        <w:t xml:space="preserve">    Bangladesh j. vet. medi., 6(1): 59-66</w:t>
      </w:r>
    </w:p>
    <w:p w:rsidR="00E6028B" w:rsidRDefault="00EF0AED">
      <w:bookmarkStart w:id="0" w:name="_GoBack"/>
      <w:bookmarkEnd w:id="0"/>
    </w:p>
    <w:sectPr w:rsidR="00E60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C5"/>
    <w:rsid w:val="001224B7"/>
    <w:rsid w:val="008C131D"/>
    <w:rsid w:val="00DC52C5"/>
    <w:rsid w:val="00E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4199B9-153D-411F-9B3E-D5E73C58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F0AED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EF0AED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EF0AED"/>
    <w:pPr>
      <w:autoSpaceDE w:val="0"/>
      <w:autoSpaceDN w:val="0"/>
      <w:adjustRightInd w:val="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EF0AE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EF0A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EF0A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33109/bjvmjj21fam1" TargetMode="External"/><Relationship Id="rId4" Type="http://schemas.openxmlformats.org/officeDocument/2006/relationships/hyperlink" Target="https://doi.org/10.21203/rs.3.rs-544168/v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1234</Words>
  <Characters>7036</Characters>
  <Application>Microsoft Office Word</Application>
  <DocSecurity>0</DocSecurity>
  <Lines>58</Lines>
  <Paragraphs>16</Paragraphs>
  <ScaleCrop>false</ScaleCrop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2023-04-02T08:49:00Z</dcterms:created>
  <dcterms:modified xsi:type="dcterms:W3CDTF">2023-04-02T08:49:00Z</dcterms:modified>
</cp:coreProperties>
</file>