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7B" w:rsidRPr="00CA06D8" w:rsidRDefault="004C5B7B" w:rsidP="004C5B7B">
      <w:pPr>
        <w:spacing w:line="0" w:lineRule="atLeast"/>
        <w:ind w:right="1180"/>
        <w:jc w:val="center"/>
        <w:rPr>
          <w:rFonts w:ascii="Times New Roman" w:eastAsia="Algerian" w:hAnsi="Times New Roman" w:cs="Times New Roman"/>
          <w:color w:val="FFFFFF"/>
          <w:sz w:val="48"/>
          <w:szCs w:val="48"/>
          <w:highlight w:val="yellow"/>
        </w:rPr>
      </w:pPr>
      <w:r w:rsidRPr="00CA06D8">
        <w:rPr>
          <w:rFonts w:ascii="Times New Roman" w:eastAsia="Algerian" w:hAnsi="Times New Roman" w:cs="Times New Roman"/>
          <w:color w:val="FFFFFF"/>
          <w:sz w:val="48"/>
          <w:szCs w:val="48"/>
          <w:highlight w:val="yellow"/>
        </w:rPr>
        <w:t>Resume</w:t>
      </w:r>
    </w:p>
    <w:p w:rsidR="004C5B7B" w:rsidRPr="00CA06D8" w:rsidRDefault="004C5B7B" w:rsidP="004C5B7B">
      <w:pPr>
        <w:spacing w:line="173" w:lineRule="exact"/>
        <w:rPr>
          <w:rFonts w:ascii="Times New Roman" w:eastAsia="Times New Roman" w:hAnsi="Times New Roman" w:cs="Times New Roman"/>
          <w:sz w:val="48"/>
          <w:szCs w:val="48"/>
        </w:rPr>
      </w:pPr>
    </w:p>
    <w:p w:rsidR="004C5B7B" w:rsidRPr="00CA06D8" w:rsidRDefault="004C5B7B" w:rsidP="004C5B7B">
      <w:pPr>
        <w:spacing w:line="0" w:lineRule="atLeast"/>
        <w:ind w:left="2020"/>
        <w:rPr>
          <w:rFonts w:ascii="Times New Roman" w:hAnsi="Times New Roman" w:cs="Times New Roman"/>
          <w:color w:val="FFFFFF"/>
          <w:sz w:val="48"/>
          <w:szCs w:val="48"/>
          <w:highlight w:val="black"/>
        </w:rPr>
      </w:pPr>
      <w:r>
        <w:rPr>
          <w:rFonts w:ascii="Times New Roman" w:hAnsi="Times New Roman" w:cs="Times New Roman"/>
          <w:color w:val="FFFFFF"/>
          <w:sz w:val="48"/>
          <w:szCs w:val="48"/>
          <w:highlight w:val="black"/>
        </w:rPr>
        <w:t xml:space="preserve"> Dr. </w:t>
      </w:r>
      <w:proofErr w:type="spellStart"/>
      <w:r w:rsidRPr="00CA06D8">
        <w:rPr>
          <w:rFonts w:ascii="Times New Roman" w:hAnsi="Times New Roman" w:cs="Times New Roman"/>
          <w:color w:val="FFFFFF"/>
          <w:sz w:val="48"/>
          <w:szCs w:val="48"/>
          <w:highlight w:val="black"/>
        </w:rPr>
        <w:t>Waqas</w:t>
      </w:r>
      <w:proofErr w:type="spellEnd"/>
      <w:r w:rsidRPr="00CA06D8">
        <w:rPr>
          <w:rFonts w:ascii="Times New Roman" w:hAnsi="Times New Roman" w:cs="Times New Roman"/>
          <w:color w:val="FFFFFF"/>
          <w:sz w:val="48"/>
          <w:szCs w:val="48"/>
          <w:highlight w:val="black"/>
        </w:rPr>
        <w:t xml:space="preserve"> Ahmad Shams</w:t>
      </w:r>
    </w:p>
    <w:p w:rsidR="004C5B7B" w:rsidRPr="00CA06D8" w:rsidRDefault="004C5B7B" w:rsidP="004C5B7B">
      <w:pPr>
        <w:spacing w:line="1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9C0BA9" w:rsidRDefault="004C5B7B" w:rsidP="004C5B7B">
      <w:pPr>
        <w:spacing w:line="0" w:lineRule="atLeast"/>
        <w:ind w:left="280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9C0BA9">
        <w:rPr>
          <w:rFonts w:ascii="Times New Roman" w:eastAsia="Book Antiqua" w:hAnsi="Times New Roman" w:cs="Times New Roman"/>
          <w:b/>
          <w:i/>
          <w:sz w:val="28"/>
          <w:szCs w:val="28"/>
        </w:rPr>
        <w:t>Postal Address:</w:t>
      </w:r>
    </w:p>
    <w:p w:rsidR="004C5B7B" w:rsidRPr="009C0BA9" w:rsidRDefault="004C5B7B" w:rsidP="004C5B7B">
      <w:pPr>
        <w:spacing w:line="10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C5B7B" w:rsidRPr="00CA06D8" w:rsidRDefault="004C5B7B" w:rsidP="001C716E">
      <w:pPr>
        <w:spacing w:line="263" w:lineRule="auto"/>
        <w:ind w:left="554" w:righ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Village and P/O;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Karnal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sher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kalli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Tehsil;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Razzar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Distt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Swabi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Khyber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Pukhtoon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6D8">
        <w:rPr>
          <w:rFonts w:ascii="Times New Roman" w:eastAsia="Times New Roman" w:hAnsi="Times New Roman" w:cs="Times New Roman"/>
          <w:sz w:val="24"/>
          <w:szCs w:val="24"/>
        </w:rPr>
        <w:t>Khwa</w:t>
      </w:r>
      <w:proofErr w:type="spellEnd"/>
      <w:r w:rsidRPr="00CA06D8">
        <w:rPr>
          <w:rFonts w:ascii="Times New Roman" w:eastAsia="Times New Roman" w:hAnsi="Times New Roman" w:cs="Times New Roman"/>
          <w:sz w:val="24"/>
          <w:szCs w:val="24"/>
        </w:rPr>
        <w:t xml:space="preserve">, Pakistan </w:t>
      </w:r>
      <w:r w:rsidRPr="00CA06D8">
        <w:rPr>
          <w:rFonts w:ascii="Times New Roman" w:eastAsia="Book Antiqua" w:hAnsi="Times New Roman" w:cs="Times New Roman"/>
          <w:b/>
          <w:i/>
          <w:sz w:val="24"/>
          <w:szCs w:val="24"/>
        </w:rPr>
        <w:t xml:space="preserve">Cell No. </w:t>
      </w:r>
      <w:r w:rsidR="00BB6010">
        <w:rPr>
          <w:rFonts w:ascii="Times New Roman" w:eastAsia="Times New Roman" w:hAnsi="Times New Roman" w:cs="Times New Roman"/>
          <w:sz w:val="24"/>
          <w:szCs w:val="24"/>
        </w:rPr>
        <w:t>+</w:t>
      </w:r>
      <w:proofErr w:type="gramStart"/>
      <w:r w:rsidR="00BB6010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CA06D8">
        <w:rPr>
          <w:rFonts w:ascii="Times New Roman" w:eastAsia="Times New Roman" w:hAnsi="Times New Roman" w:cs="Times New Roman"/>
          <w:sz w:val="24"/>
          <w:szCs w:val="24"/>
        </w:rPr>
        <w:t>3149649016</w:t>
      </w:r>
      <w:r w:rsidR="00BB6010">
        <w:rPr>
          <w:rFonts w:ascii="Times New Roman" w:eastAsia="Times New Roman" w:hAnsi="Times New Roman" w:cs="Times New Roman"/>
          <w:sz w:val="24"/>
          <w:szCs w:val="24"/>
        </w:rPr>
        <w:t>,+</w:t>
      </w:r>
      <w:proofErr w:type="gramEnd"/>
      <w:r w:rsidR="00BB6010">
        <w:rPr>
          <w:rFonts w:ascii="Times New Roman" w:eastAsia="Times New Roman" w:hAnsi="Times New Roman" w:cs="Times New Roman"/>
          <w:sz w:val="24"/>
          <w:szCs w:val="24"/>
        </w:rPr>
        <w:t>92</w:t>
      </w:r>
      <w:r w:rsidR="009C0BA9">
        <w:rPr>
          <w:rFonts w:ascii="Times New Roman" w:eastAsia="Times New Roman" w:hAnsi="Times New Roman" w:cs="Times New Roman"/>
          <w:sz w:val="24"/>
          <w:szCs w:val="24"/>
        </w:rPr>
        <w:t>336</w:t>
      </w:r>
      <w:r w:rsidR="001C716E">
        <w:rPr>
          <w:rFonts w:ascii="Times New Roman" w:eastAsia="Times New Roman" w:hAnsi="Times New Roman" w:cs="Times New Roman"/>
          <w:sz w:val="24"/>
          <w:szCs w:val="24"/>
        </w:rPr>
        <w:t>9293994</w:t>
      </w:r>
    </w:p>
    <w:p w:rsidR="004C5B7B" w:rsidRPr="00CA06D8" w:rsidRDefault="004C5B7B" w:rsidP="004C5B7B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A06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-191135</wp:posOffset>
            </wp:positionV>
            <wp:extent cx="1371600" cy="14084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6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-191135</wp:posOffset>
            </wp:positionV>
            <wp:extent cx="1371600" cy="14084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B7B" w:rsidRPr="00CA06D8" w:rsidRDefault="004C5B7B" w:rsidP="004C5B7B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CA06D8" w:rsidRDefault="004C5B7B" w:rsidP="004C5B7B">
      <w:pPr>
        <w:spacing w:line="0" w:lineRule="atLeast"/>
        <w:ind w:right="2640"/>
        <w:jc w:val="center"/>
        <w:rPr>
          <w:rFonts w:ascii="Times New Roman" w:eastAsia="Book Antiqua" w:hAnsi="Times New Roman" w:cs="Times New Roman"/>
          <w:b/>
          <w:i/>
          <w:color w:val="0000FF"/>
          <w:sz w:val="24"/>
          <w:szCs w:val="24"/>
          <w:u w:val="single"/>
        </w:rPr>
      </w:pPr>
      <w:r w:rsidRPr="00CA06D8">
        <w:rPr>
          <w:rFonts w:ascii="Times New Roman" w:eastAsia="Book Antiqua" w:hAnsi="Times New Roman" w:cs="Times New Roman"/>
          <w:b/>
          <w:i/>
          <w:sz w:val="24"/>
          <w:szCs w:val="24"/>
        </w:rPr>
        <w:t xml:space="preserve">E-mail. </w:t>
      </w:r>
      <w:hyperlink r:id="rId7" w:history="1">
        <w:r w:rsidRPr="00CA06D8">
          <w:rPr>
            <w:rFonts w:ascii="Times New Roman" w:eastAsia="Book Antiqua" w:hAnsi="Times New Roman" w:cs="Times New Roman"/>
            <w:b/>
            <w:i/>
            <w:color w:val="0000FF"/>
            <w:sz w:val="24"/>
            <w:szCs w:val="24"/>
            <w:u w:val="single"/>
          </w:rPr>
          <w:t>Wshams89@gmail.com</w:t>
        </w:r>
      </w:hyperlink>
    </w:p>
    <w:p w:rsidR="004C5B7B" w:rsidRPr="00CA06D8" w:rsidRDefault="004C5B7B" w:rsidP="004C5B7B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Pr="00CA06D8" w:rsidRDefault="004C5B7B" w:rsidP="004C5B7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rPr>
          <w:rFonts w:ascii="Times New Roman" w:hAnsi="Times New Roman" w:cs="Times New Roman"/>
          <w:b/>
          <w:sz w:val="24"/>
          <w:szCs w:val="24"/>
        </w:rPr>
      </w:pPr>
    </w:p>
    <w:p w:rsidR="004C5B7B" w:rsidRDefault="004C5B7B" w:rsidP="004C5B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940" w:rsidRDefault="003E245C" w:rsidP="00190B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PhD thesis title:</w:t>
      </w:r>
    </w:p>
    <w:p w:rsidR="003E245C" w:rsidRDefault="003E245C" w:rsidP="00190BB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245C" w:rsidRDefault="003E245C" w:rsidP="003E245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E245C">
        <w:rPr>
          <w:rFonts w:ascii="Times New Roman" w:hAnsi="Times New Roman" w:cs="Times New Roman"/>
          <w:i/>
          <w:sz w:val="24"/>
          <w:szCs w:val="24"/>
        </w:rPr>
        <w:t>In Vitro and in Vivo Anti-Diabetic effects of selected animal extracts targeting Inflammation and Reactive Oxygen Species</w:t>
      </w:r>
    </w:p>
    <w:p w:rsidR="003E245C" w:rsidRDefault="003E245C" w:rsidP="003E245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7423" w:rsidRPr="00775147" w:rsidRDefault="00057423" w:rsidP="00057423">
      <w:pPr>
        <w:spacing w:line="0" w:lineRule="atLeast"/>
        <w:rPr>
          <w:rFonts w:ascii="Times New Roman" w:eastAsia="Brush Script MT" w:hAnsi="Times New Roman" w:cs="Times New Roman"/>
          <w:b/>
          <w:i/>
          <w:color w:val="5B9BD5" w:themeColor="accent1"/>
          <w:sz w:val="28"/>
          <w:szCs w:val="28"/>
        </w:rPr>
      </w:pPr>
      <w:r w:rsidRPr="00057423">
        <w:rPr>
          <w:rFonts w:ascii="Times New Roman" w:eastAsia="Brush Script MT" w:hAnsi="Times New Roman" w:cs="Times New Roman"/>
          <w:b/>
          <w:i/>
          <w:color w:val="5B9BD5" w:themeColor="accent1"/>
          <w:sz w:val="28"/>
          <w:szCs w:val="28"/>
        </w:rPr>
        <w:t>Laboratory Experience:</w:t>
      </w:r>
    </w:p>
    <w:p w:rsidR="00B259CC" w:rsidRPr="00057423" w:rsidRDefault="00B259CC" w:rsidP="00057423">
      <w:pPr>
        <w:spacing w:line="0" w:lineRule="atLeast"/>
        <w:rPr>
          <w:rFonts w:ascii="Times New Roman" w:eastAsia="Brush Script MT" w:hAnsi="Times New Roman" w:cs="Times New Roman"/>
          <w:b/>
          <w:i/>
          <w:sz w:val="28"/>
          <w:szCs w:val="28"/>
        </w:rPr>
      </w:pP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860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 xml:space="preserve">Knowledge and experience of </w:t>
      </w:r>
      <w:r w:rsidRPr="00B259CC">
        <w:rPr>
          <w:rFonts w:ascii="Times New Roman" w:eastAsia="Arial" w:hAnsi="Times New Roman" w:cs="Times New Roman"/>
          <w:i/>
          <w:sz w:val="24"/>
          <w:szCs w:val="24"/>
        </w:rPr>
        <w:t>Biochemical Techniques, Like Spectrophotometric Analysis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86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 xml:space="preserve">Oil extraction by </w:t>
      </w:r>
      <w:proofErr w:type="spellStart"/>
      <w:r w:rsidRPr="00B259CC">
        <w:rPr>
          <w:rFonts w:ascii="Times New Roman" w:eastAsia="Arial" w:hAnsi="Times New Roman" w:cs="Times New Roman"/>
          <w:i/>
          <w:sz w:val="24"/>
          <w:szCs w:val="24"/>
        </w:rPr>
        <w:t>Soxhlet</w:t>
      </w:r>
      <w:proofErr w:type="spellEnd"/>
      <w:r w:rsidRPr="00B259CC">
        <w:rPr>
          <w:rFonts w:ascii="Times New Roman" w:eastAsia="Arial" w:hAnsi="Times New Roman" w:cs="Times New Roman"/>
          <w:i/>
          <w:sz w:val="24"/>
          <w:szCs w:val="24"/>
        </w:rPr>
        <w:t xml:space="preserve"> Method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306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Biological Assays like Antidiabetic &amp; Antioxidant assay.</w:t>
      </w:r>
    </w:p>
    <w:p w:rsidR="00B259CC" w:rsidRPr="00B259CC" w:rsidRDefault="00B259CC" w:rsidP="00BB6010">
      <w:pPr>
        <w:pStyle w:val="ListParagraph"/>
        <w:numPr>
          <w:ilvl w:val="1"/>
          <w:numId w:val="11"/>
        </w:numPr>
        <w:ind w:right="2220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Various extraction techniques employed for medicinal Animals</w:t>
      </w:r>
      <w:r w:rsidR="00BB6010">
        <w:rPr>
          <w:rFonts w:ascii="Times New Roman" w:eastAsia="Arial" w:hAnsi="Times New Roman" w:cs="Times New Roman"/>
          <w:i/>
          <w:sz w:val="24"/>
          <w:szCs w:val="24"/>
        </w:rPr>
        <w:t xml:space="preserve"> and plants</w:t>
      </w:r>
    </w:p>
    <w:p w:rsidR="00B259CC" w:rsidRPr="00B259CC" w:rsidRDefault="00B259CC" w:rsidP="00B259CC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Thin layer chromatography and Gas chromatography</w:t>
      </w:r>
    </w:p>
    <w:p w:rsidR="00D22268" w:rsidRPr="00D22268" w:rsidRDefault="00B259CC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B259CC">
        <w:rPr>
          <w:rFonts w:ascii="Times New Roman" w:eastAsia="Arial" w:hAnsi="Times New Roman" w:cs="Times New Roman"/>
          <w:i/>
          <w:sz w:val="24"/>
          <w:szCs w:val="24"/>
        </w:rPr>
        <w:t>Basic Tissue Culture Techniques</w:t>
      </w:r>
      <w:r w:rsidR="00D22268" w:rsidRPr="00D22268">
        <w:t xml:space="preserve"> </w:t>
      </w:r>
    </w:p>
    <w:p w:rsidR="00D22268" w:rsidRPr="00D22268" w:rsidRDefault="00D22268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D22268">
        <w:rPr>
          <w:rFonts w:ascii="Times New Roman" w:eastAsia="Arial" w:hAnsi="Times New Roman" w:cs="Times New Roman"/>
          <w:i/>
          <w:sz w:val="24"/>
          <w:szCs w:val="24"/>
        </w:rPr>
        <w:t>Animal Models (Mouse)</w:t>
      </w:r>
    </w:p>
    <w:p w:rsidR="00B259CC" w:rsidRPr="00D22268" w:rsidRDefault="00D22268" w:rsidP="00D22268">
      <w:pPr>
        <w:pStyle w:val="ListParagraph"/>
        <w:numPr>
          <w:ilvl w:val="1"/>
          <w:numId w:val="11"/>
        </w:numPr>
        <w:ind w:right="2220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D22268">
        <w:rPr>
          <w:rFonts w:ascii="Times New Roman" w:eastAsia="Arial" w:hAnsi="Times New Roman" w:cs="Times New Roman"/>
          <w:i/>
          <w:sz w:val="24"/>
          <w:szCs w:val="24"/>
        </w:rPr>
        <w:t xml:space="preserve"> Histopathology</w:t>
      </w:r>
    </w:p>
    <w:p w:rsidR="00057423" w:rsidRDefault="00057423" w:rsidP="00B259CC">
      <w:pPr>
        <w:tabs>
          <w:tab w:val="left" w:pos="2600"/>
        </w:tabs>
        <w:spacing w:line="181" w:lineRule="auto"/>
        <w:jc w:val="both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</w:p>
    <w:p w:rsidR="00544127" w:rsidRPr="00775147" w:rsidRDefault="00775147" w:rsidP="00775147">
      <w:pPr>
        <w:spacing w:line="0" w:lineRule="atLeast"/>
        <w:rPr>
          <w:rFonts w:ascii="Times New Roman" w:eastAsia="Baskerville Old Face" w:hAnsi="Times New Roman" w:cs="Times New Roman"/>
          <w:b/>
          <w:i/>
          <w:color w:val="943634"/>
          <w:sz w:val="28"/>
          <w:szCs w:val="28"/>
        </w:rPr>
      </w:pPr>
      <w:r w:rsidRPr="00775147">
        <w:rPr>
          <w:rFonts w:ascii="Times New Roman" w:eastAsia="Baskerville Old Face" w:hAnsi="Times New Roman" w:cs="Times New Roman"/>
          <w:b/>
          <w:color w:val="7D6D00"/>
          <w:sz w:val="28"/>
          <w:szCs w:val="28"/>
        </w:rPr>
        <w:t>Research Publications</w:t>
      </w:r>
      <w:r w:rsidRPr="00775147">
        <w:rPr>
          <w:rFonts w:ascii="Times New Roman" w:eastAsia="Baskerville Old Face" w:hAnsi="Times New Roman" w:cs="Times New Roman"/>
          <w:b/>
          <w:i/>
          <w:color w:val="943634"/>
          <w:sz w:val="28"/>
          <w:szCs w:val="28"/>
        </w:rPr>
        <w:t>:</w:t>
      </w:r>
    </w:p>
    <w:p w:rsidR="00775147" w:rsidRPr="00775147" w:rsidRDefault="00775147" w:rsidP="00775147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75147" w:rsidRPr="00775147" w:rsidRDefault="00775147" w:rsidP="00775147">
      <w:pPr>
        <w:ind w:left="720"/>
        <w:jc w:val="both"/>
        <w:rPr>
          <w:rFonts w:ascii="Times New Roman" w:eastAsia="Verdana" w:hAnsi="Times New Roman" w:cs="Times New Roman"/>
          <w:sz w:val="24"/>
          <w:szCs w:val="24"/>
        </w:rPr>
      </w:pPr>
      <w:bookmarkStart w:id="0" w:name="_GoBack"/>
      <w:bookmarkEnd w:id="0"/>
    </w:p>
    <w:p w:rsidR="00775147" w:rsidRPr="00775147" w:rsidRDefault="00775147" w:rsidP="00775147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Gauhar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Saba Arshad, Muhammad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Hamayun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Amjad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gramStart"/>
      <w:r w:rsidRPr="00775147">
        <w:rPr>
          <w:rFonts w:ascii="Times New Roman" w:eastAsia="Verdana" w:hAnsi="Times New Roman" w:cs="Times New Roman"/>
          <w:sz w:val="24"/>
          <w:szCs w:val="24"/>
        </w:rPr>
        <w:t>Iqbal,,</w:t>
      </w:r>
      <w:proofErr w:type="gram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Verdana" w:hAnsi="Times New Roman" w:cs="Times New Roman"/>
          <w:b/>
          <w:sz w:val="24"/>
          <w:szCs w:val="24"/>
        </w:rPr>
        <w:t>Waqas</w:t>
      </w:r>
      <w:proofErr w:type="spellEnd"/>
      <w:r w:rsidRPr="00775147">
        <w:rPr>
          <w:rFonts w:ascii="Times New Roman" w:eastAsia="Verdana" w:hAnsi="Times New Roman" w:cs="Times New Roman"/>
          <w:b/>
          <w:sz w:val="24"/>
          <w:szCs w:val="24"/>
        </w:rPr>
        <w:t xml:space="preserve"> Ahmad Shams</w:t>
      </w:r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,  Anwar Hussain,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Khair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Zaman,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Ayaz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Ahmad,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Muhib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Shah, Sahib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Gul,Novel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bioactivities of cassia </w:t>
      </w:r>
      <w:proofErr w:type="spellStart"/>
      <w:r w:rsidRPr="00775147">
        <w:rPr>
          <w:rFonts w:ascii="Times New Roman" w:eastAsia="Verdana" w:hAnsi="Times New Roman" w:cs="Times New Roman"/>
          <w:sz w:val="24"/>
          <w:szCs w:val="24"/>
        </w:rPr>
        <w:t>nemophila</w:t>
      </w:r>
      <w:proofErr w:type="spellEnd"/>
      <w:r w:rsidRPr="00775147">
        <w:rPr>
          <w:rFonts w:ascii="Times New Roman" w:eastAsia="Verdana" w:hAnsi="Times New Roman" w:cs="Times New Roman"/>
          <w:sz w:val="24"/>
          <w:szCs w:val="24"/>
        </w:rPr>
        <w:t xml:space="preserve"> pods against diabetic nephropathy: in vitro and in vivo study.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Fresenius Environmental </w:t>
      </w:r>
      <w:proofErr w:type="spellStart"/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Bulletin,Volume</w:t>
      </w:r>
      <w:proofErr w:type="spellEnd"/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27 – No. 12A/2018 pages 9329-9335</w:t>
      </w:r>
    </w:p>
    <w:p w:rsidR="00775147" w:rsidRPr="00775147" w:rsidRDefault="00775147" w:rsidP="0077514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Onoja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S, K, Ali, </w:t>
      </w:r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A,  Khan</w:t>
      </w:r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K,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Niaz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S. In vitro antidiabetic, anti-inflammatory and antioxidant potential of ethanol extract of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Uromastyx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hardwickii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skin.  Tropical Journal of Pharmaceutical Research, 18(10), pp.1817-1824.</w:t>
      </w:r>
    </w:p>
    <w:p w:rsidR="005404E1" w:rsidRPr="005404E1" w:rsidRDefault="005404E1" w:rsidP="005404E1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Shams, W.A., </w:t>
      </w:r>
      <w:proofErr w:type="spellStart"/>
      <w:r w:rsidRPr="005404E1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5404E1">
        <w:rPr>
          <w:rFonts w:ascii="Times New Roman" w:eastAsia="Times New Roman" w:hAnsi="Times New Roman" w:cs="Times New Roman"/>
          <w:sz w:val="24"/>
          <w:szCs w:val="24"/>
        </w:rPr>
        <w:t xml:space="preserve">, G., Khan, K., Ahmad, I., Bibi, S., Islam, S.U., Safi, D. and </w:t>
      </w:r>
      <w:proofErr w:type="spellStart"/>
      <w:r w:rsidRPr="005404E1">
        <w:rPr>
          <w:rFonts w:ascii="Times New Roman" w:eastAsia="Times New Roman" w:hAnsi="Times New Roman" w:cs="Times New Roman"/>
          <w:sz w:val="24"/>
          <w:szCs w:val="24"/>
        </w:rPr>
        <w:t>Ayaz</w:t>
      </w:r>
      <w:proofErr w:type="spellEnd"/>
      <w:r w:rsidRPr="005404E1">
        <w:rPr>
          <w:rFonts w:ascii="Times New Roman" w:eastAsia="Times New Roman" w:hAnsi="Times New Roman" w:cs="Times New Roman"/>
          <w:sz w:val="24"/>
          <w:szCs w:val="24"/>
        </w:rPr>
        <w:t>, S.G., 2020</w:t>
      </w:r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55C8A">
        <w:rPr>
          <w:rFonts w:ascii="Times New Roman" w:eastAsia="Times New Roman" w:hAnsi="Times New Roman" w:cs="Times New Roman"/>
          <w:sz w:val="24"/>
          <w:szCs w:val="24"/>
        </w:rPr>
        <w:t xml:space="preserve">Species Diversity and Abundance of Freshwater Crab of the Genus </w:t>
      </w:r>
      <w:proofErr w:type="spellStart"/>
      <w:r w:rsidRPr="00C423B3">
        <w:rPr>
          <w:rFonts w:ascii="Times New Roman" w:eastAsia="Times New Roman" w:hAnsi="Times New Roman" w:cs="Times New Roman"/>
          <w:i/>
          <w:sz w:val="24"/>
          <w:szCs w:val="24"/>
        </w:rPr>
        <w:t>Allacanthos</w:t>
      </w:r>
      <w:proofErr w:type="spellEnd"/>
      <w:r w:rsidRPr="00D55C8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D55C8A">
        <w:rPr>
          <w:rFonts w:ascii="Times New Roman" w:eastAsia="Times New Roman" w:hAnsi="Times New Roman" w:cs="Times New Roman"/>
          <w:sz w:val="24"/>
          <w:szCs w:val="24"/>
        </w:rPr>
        <w:t>Buner</w:t>
      </w:r>
      <w:proofErr w:type="spellEnd"/>
      <w:r w:rsidRPr="005404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5C8A">
        <w:rPr>
          <w:rFonts w:ascii="Times New Roman" w:eastAsia="Times New Roman" w:hAnsi="Times New Roman" w:cs="Times New Roman"/>
          <w:sz w:val="24"/>
          <w:szCs w:val="24"/>
        </w:rPr>
        <w:t>District of Khyber Pakhtunkhwa Pakistan. Punjab University Journal of Zoology, 35(1), pp.31-34.</w:t>
      </w: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G., Khan, K, Bibi S., Iqbal, A.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invitro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and in vivo anti-inflammatory potential of ladybird beetle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Brumoides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saturalis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aqueous extract Fresenius Environmental Bulletin,</w:t>
      </w:r>
      <w:r w:rsidRPr="00775147">
        <w:t xml:space="preserve"> 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>Volume 29 – No. 11/2020 pages 9661-9666</w:t>
      </w:r>
    </w:p>
    <w:p w:rsidR="00775147" w:rsidRPr="00775147" w:rsidRDefault="00775147" w:rsidP="00775147">
      <w:pPr>
        <w:numPr>
          <w:ilvl w:val="0"/>
          <w:numId w:val="12"/>
        </w:numPr>
        <w:spacing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 Khan, K, Bibi S., Iqbal, A. Antioxidant activities of aqueous, Methnolic, ethanolic and ethyl acetate extracts of house cricket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acheta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domesticus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(Accepted in Fresenius Environmental Bulletin).</w:t>
      </w:r>
    </w:p>
    <w:p w:rsidR="00775147" w:rsidRP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Saima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Khan,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Amjad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Iqbal, Muhammad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Hamayun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Anwar Hussain,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Ayaz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Ahmad,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Khurshaid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Khan, Farman Ali, </w:t>
      </w:r>
      <w:proofErr w:type="spellStart"/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confirmation of antioxidant and antiangiogenic potential of adult house fly extracts through chick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chorio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allantoic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membrane (cam) assay. Fresenius Environmental </w:t>
      </w:r>
      <w:proofErr w:type="spellStart"/>
      <w:proofErr w:type="gramStart"/>
      <w:r w:rsidRPr="00775147">
        <w:rPr>
          <w:rFonts w:ascii="Times New Roman" w:eastAsia="Times New Roman" w:hAnsi="Times New Roman" w:cs="Times New Roman"/>
          <w:sz w:val="24"/>
          <w:szCs w:val="24"/>
        </w:rPr>
        <w:t>Bulletin,Volume</w:t>
      </w:r>
      <w:proofErr w:type="spellEnd"/>
      <w:proofErr w:type="gram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29 – No. 09A/2020 pages 8620-8633</w:t>
      </w:r>
    </w:p>
    <w:p w:rsidR="00775147" w:rsidRDefault="00775147" w:rsidP="0077514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47">
        <w:rPr>
          <w:rFonts w:ascii="Times New Roman" w:eastAsia="Times New Roman" w:hAnsi="Times New Roman" w:cs="Times New Roman"/>
          <w:b/>
          <w:sz w:val="24"/>
          <w:szCs w:val="24"/>
        </w:rPr>
        <w:t>Shams, W.A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G,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Onoja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, Antidiabetic effects of ethanol extract of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Uromastyx</w:t>
      </w:r>
      <w:proofErr w:type="spellEnd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75147">
        <w:rPr>
          <w:rFonts w:ascii="Times New Roman" w:eastAsia="Times New Roman" w:hAnsi="Times New Roman" w:cs="Times New Roman"/>
          <w:i/>
          <w:sz w:val="24"/>
          <w:szCs w:val="24"/>
        </w:rPr>
        <w:t>hardwickii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 xml:space="preserve"> Skin on </w:t>
      </w:r>
      <w:proofErr w:type="spellStart"/>
      <w:r w:rsidRPr="00775147">
        <w:rPr>
          <w:rFonts w:ascii="Times New Roman" w:eastAsia="Times New Roman" w:hAnsi="Times New Roman" w:cs="Times New Roman"/>
          <w:sz w:val="24"/>
          <w:szCs w:val="24"/>
        </w:rPr>
        <w:t>streptozotocin</w:t>
      </w:r>
      <w:proofErr w:type="spellEnd"/>
      <w:r w:rsidRPr="00775147">
        <w:rPr>
          <w:rFonts w:ascii="Times New Roman" w:eastAsia="Times New Roman" w:hAnsi="Times New Roman" w:cs="Times New Roman"/>
          <w:sz w:val="24"/>
          <w:szCs w:val="24"/>
        </w:rPr>
        <w:t>-induced diabetes mellitus in mice</w:t>
      </w:r>
      <w:r w:rsidRPr="00775147">
        <w:t xml:space="preserve"> </w:t>
      </w:r>
      <w:r w:rsidRPr="00775147">
        <w:rPr>
          <w:rFonts w:ascii="Times New Roman" w:eastAsia="Times New Roman" w:hAnsi="Times New Roman" w:cs="Times New Roman"/>
          <w:sz w:val="24"/>
          <w:szCs w:val="24"/>
        </w:rPr>
        <w:t>Tropical Journal of Pharmaceutical Research, 20(10), pp.1817-1824.</w:t>
      </w:r>
    </w:p>
    <w:p w:rsidR="00DB5926" w:rsidRPr="00775147" w:rsidRDefault="00DB5926" w:rsidP="00DB592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Yousaf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, Muhammad,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Momin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Khan,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Mumtaz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Ali, </w:t>
      </w:r>
      <w:proofErr w:type="spellStart"/>
      <w:r w:rsidRPr="00DB5926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DB5926">
        <w:rPr>
          <w:rFonts w:ascii="Times New Roman" w:eastAsia="Times New Roman" w:hAnsi="Times New Roman" w:cs="Times New Roman"/>
          <w:b/>
          <w:sz w:val="24"/>
          <w:szCs w:val="24"/>
        </w:rPr>
        <w:t xml:space="preserve"> A. Shams</w:t>
      </w:r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Mahboob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Ali. "2-Mercaptobenzimidazole Based </w:t>
      </w:r>
      <w:proofErr w:type="spellStart"/>
      <w:r w:rsidRPr="00DB5926">
        <w:rPr>
          <w:rFonts w:ascii="Times New Roman" w:eastAsia="Times New Roman" w:hAnsi="Times New Roman" w:cs="Times New Roman"/>
          <w:sz w:val="24"/>
          <w:szCs w:val="24"/>
        </w:rPr>
        <w:t>Hydrazone</w:t>
      </w:r>
      <w:proofErr w:type="spellEnd"/>
      <w:r w:rsidRPr="00DB5926">
        <w:rPr>
          <w:rFonts w:ascii="Times New Roman" w:eastAsia="Times New Roman" w:hAnsi="Times New Roman" w:cs="Times New Roman"/>
          <w:sz w:val="24"/>
          <w:szCs w:val="24"/>
        </w:rPr>
        <w:t xml:space="preserve"> Derivatives as Potential Antioxidant and α-Glucosidase Inhibitors." Current Bioactive Compounds 18, no. 10 (2022): 77-83.</w:t>
      </w:r>
    </w:p>
    <w:p w:rsidR="009022D5" w:rsidRDefault="009022D5" w:rsidP="00B259CC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123E" w:rsidRDefault="001E123E" w:rsidP="001E123E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23E">
        <w:rPr>
          <w:rFonts w:ascii="Times New Roman" w:eastAsia="Times New Roman" w:hAnsi="Times New Roman" w:cs="Times New Roman"/>
          <w:b/>
          <w:sz w:val="28"/>
          <w:szCs w:val="28"/>
        </w:rPr>
        <w:t>Abstract Accepted</w:t>
      </w:r>
      <w:r w:rsidR="001162CD" w:rsidRPr="001162CD">
        <w:t xml:space="preserve"> </w:t>
      </w:r>
      <w:r w:rsidR="001162CD">
        <w:t xml:space="preserve">&amp; </w:t>
      </w:r>
      <w:r w:rsidR="001162CD" w:rsidRPr="001162CD">
        <w:rPr>
          <w:rFonts w:ascii="Times New Roman" w:eastAsia="Times New Roman" w:hAnsi="Times New Roman" w:cs="Times New Roman"/>
          <w:b/>
          <w:sz w:val="28"/>
          <w:szCs w:val="28"/>
        </w:rPr>
        <w:t>Oral Presentations in Conferences</w:t>
      </w:r>
      <w:r w:rsidRPr="001E123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123E" w:rsidRPr="001E123E" w:rsidRDefault="001E123E" w:rsidP="001E123E">
      <w:pPr>
        <w:tabs>
          <w:tab w:val="left" w:pos="2600"/>
        </w:tabs>
        <w:spacing w:line="18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 (2018). In-vitro alpha-glucosidase and alpha Amylase inhibition by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hardwickii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Skin ethanolic Extract. International conference on applied Zoology (ICAZ) Government College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2F">
        <w:rPr>
          <w:rFonts w:ascii="Times New Roman" w:eastAsia="Times New Roman" w:hAnsi="Times New Roman" w:cs="Times New Roman"/>
          <w:sz w:val="24"/>
          <w:szCs w:val="24"/>
        </w:rPr>
        <w:t>University Lahore. October 10-11 2018.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(2018). Evaluation of Antidiabetic potential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aegptia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Skin Extract. 3 days, 1st National Conference on “Recent Innovations in Medicinal Chemistry and Biochemistry” Organized by department of chemistry UST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Bannu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KP Pakistan. Feb 20-22 2018.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(2018). Novel Bioactivities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Allacanthos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yawi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Against Diabetic Nephropathy in 6th International Conference on Health Professions Education &amp; Research (ICHPER 2018) at KMC Peshawar</w:t>
      </w:r>
    </w:p>
    <w:p w:rsidR="0023792F" w:rsidRPr="0023792F" w:rsidRDefault="0023792F" w:rsidP="0023792F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Amjid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Iqbal (2019)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Allacanthos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yawi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shell extract improves serum biochemical markers and histological changes of pancreas in diabetic albino mice in 1st International Conference on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RecentUpdates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in Biotechnology (ICRUB-2019), Islamabad, Pakistan.</w:t>
      </w:r>
    </w:p>
    <w:p w:rsidR="008B7CB5" w:rsidRDefault="0023792F" w:rsidP="008B7CB5">
      <w:pPr>
        <w:pStyle w:val="ListParagraph"/>
        <w:numPr>
          <w:ilvl w:val="0"/>
          <w:numId w:val="14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>Waqas</w:t>
      </w:r>
      <w:proofErr w:type="spellEnd"/>
      <w:r w:rsidRPr="0023792F">
        <w:rPr>
          <w:rFonts w:ascii="Times New Roman" w:eastAsia="Times New Roman" w:hAnsi="Times New Roman" w:cs="Times New Roman"/>
          <w:b/>
          <w:sz w:val="24"/>
          <w:szCs w:val="24"/>
        </w:rPr>
        <w:t xml:space="preserve"> Ahmad Shams,</w:t>
      </w:r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Gauhar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Amjid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Iqbal (2019).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Antiinflammatory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effect of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Uromastyx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792F">
        <w:rPr>
          <w:rFonts w:ascii="Times New Roman" w:eastAsia="Times New Roman" w:hAnsi="Times New Roman" w:cs="Times New Roman"/>
          <w:sz w:val="24"/>
          <w:szCs w:val="24"/>
        </w:rPr>
        <w:t>hardwickii</w:t>
      </w:r>
      <w:proofErr w:type="spellEnd"/>
      <w:r w:rsidRPr="0023792F">
        <w:rPr>
          <w:rFonts w:ascii="Times New Roman" w:eastAsia="Times New Roman" w:hAnsi="Times New Roman" w:cs="Times New Roman"/>
          <w:sz w:val="24"/>
          <w:szCs w:val="24"/>
        </w:rPr>
        <w:t xml:space="preserve"> on xylene induced ear edema in albino mice in 1st International Conference on Recent Updates in Biotechnology (ICRUB-2019), Islamabad, Pakistan</w:t>
      </w:r>
    </w:p>
    <w:p w:rsidR="008B7CB5" w:rsidRPr="008B7CB5" w:rsidRDefault="008B7CB5" w:rsidP="00544127">
      <w:pPr>
        <w:tabs>
          <w:tab w:val="left" w:pos="2600"/>
        </w:tabs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B7CB5">
        <w:lastRenderedPageBreak/>
        <w:t xml:space="preserve"> </w:t>
      </w:r>
      <w:r w:rsidRPr="008B7CB5">
        <w:rPr>
          <w:rFonts w:ascii="Times New Roman" w:eastAsia="Times New Roman" w:hAnsi="Times New Roman" w:cs="Times New Roman"/>
          <w:b/>
          <w:i/>
          <w:sz w:val="28"/>
          <w:szCs w:val="28"/>
        </w:rPr>
        <w:t>Conferences, Seminars and Symposium:</w:t>
      </w:r>
    </w:p>
    <w:p w:rsidR="002826E2" w:rsidRDefault="00D86D3B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2826E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 advances in phlebotomies sand flies research related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lesminsis</w:t>
      </w:r>
      <w:proofErr w:type="spellEnd"/>
    </w:p>
    <w:p w:rsidR="006A6B18" w:rsidRDefault="006A6B18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B18">
        <w:rPr>
          <w:rFonts w:ascii="Times New Roman" w:eastAsia="Times New Roman" w:hAnsi="Times New Roman" w:cs="Times New Roman"/>
          <w:sz w:val="24"/>
          <w:szCs w:val="24"/>
        </w:rPr>
        <w:t xml:space="preserve">1st International Conference on Recent Updates in Biotechnology (ICRUB-2019), Islamabad, Pakistan </w:t>
      </w:r>
    </w:p>
    <w:p w:rsidR="001F6CA6" w:rsidRDefault="001F6CA6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Role of Biosecurity and Biosafety in life sciences research organized by ORIC AWKUM at 27 November 2019</w:t>
      </w:r>
    </w:p>
    <w:p w:rsidR="006A6B18" w:rsidRPr="006A6B18" w:rsidRDefault="006A6B18" w:rsidP="006A6B18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B18">
        <w:rPr>
          <w:rFonts w:ascii="Times New Roman" w:eastAsia="Times New Roman" w:hAnsi="Times New Roman" w:cs="Times New Roman"/>
          <w:sz w:val="24"/>
          <w:szCs w:val="24"/>
        </w:rPr>
        <w:t>Three days’ workshop on curriculum development organized by HEC at LCWU Lahore 4- 6April 2019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International conference on applied Zoology (ICAZ) Government College University Lahore. October 10-11 2018.</w:t>
      </w:r>
    </w:p>
    <w:p w:rsidR="000F19CA" w:rsidRDefault="000F19CA" w:rsidP="000F19CA">
      <w:pPr>
        <w:numPr>
          <w:ilvl w:val="0"/>
          <w:numId w:val="16"/>
        </w:numPr>
        <w:tabs>
          <w:tab w:val="right" w:pos="360"/>
          <w:tab w:val="right" w:pos="450"/>
        </w:tabs>
        <w:spacing w:line="0" w:lineRule="atLeast"/>
        <w:ind w:right="-1040"/>
        <w:rPr>
          <w:rFonts w:ascii="Times New Roman" w:hAnsi="Times New Roman" w:cs="Times New Roman"/>
          <w:bCs/>
          <w:sz w:val="24"/>
          <w:szCs w:val="24"/>
        </w:rPr>
      </w:pPr>
      <w:r w:rsidRPr="00DC143F">
        <w:rPr>
          <w:rFonts w:ascii="Times New Roman" w:hAnsi="Times New Roman" w:cs="Times New Roman"/>
          <w:sz w:val="24"/>
          <w:szCs w:val="24"/>
        </w:rPr>
        <w:t xml:space="preserve">Attended </w:t>
      </w:r>
      <w:r w:rsidRPr="00DC143F">
        <w:rPr>
          <w:rFonts w:ascii="Times New Roman" w:hAnsi="Times New Roman" w:cs="Times New Roman"/>
          <w:bCs/>
          <w:sz w:val="24"/>
          <w:szCs w:val="24"/>
        </w:rPr>
        <w:t>6th International Conference on Health Professions Education &amp; Research (ICHPER 2018) at KMC Peshawar.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workshop on “Awareness about Dengue and Control” Organized by Department of Zoology AWKUM 2018.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1st National Conference on “Recent Innovations in Medicinal Chemistry and Biochemistry” Organized by department of chemistry UST </w:t>
      </w:r>
      <w:proofErr w:type="spellStart"/>
      <w:r w:rsidRPr="00544127">
        <w:rPr>
          <w:rFonts w:ascii="Times New Roman" w:eastAsia="Times New Roman" w:hAnsi="Times New Roman" w:cs="Times New Roman"/>
          <w:sz w:val="24"/>
          <w:szCs w:val="24"/>
        </w:rPr>
        <w:t>Bannu</w:t>
      </w:r>
      <w:proofErr w:type="spellEnd"/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KP Pakistan. Feb 20-22 2018.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Two-day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Parasitology Conference “Recent Advances &amp; Emerging Issues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in Parasitology” organized by Pakistan Society of Parasitology/ Department of Parasitology University of Veterinary and Animal Sciences, Lahore Pakistan. Oct 25,26, 2017.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workshop on “HEC Plagiarism Policy &amp; use of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Turnitin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Software” 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>Organized by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QEC AWKUM October 26 2017.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Seminar on “OMICS Technologies in Bio-Fuel Production” ORIC AWKUM KP. October 6 2017.</w:t>
      </w:r>
    </w:p>
    <w:p w:rsidR="00544127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“Quran, Chemistry and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Biomimcry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Organized by National</w:t>
      </w:r>
    </w:p>
    <w:p w:rsidR="00544127" w:rsidRPr="00544127" w:rsidRDefault="008B7CB5" w:rsidP="00541CBD">
      <w:pPr>
        <w:pStyle w:val="ListParagraph"/>
        <w:tabs>
          <w:tab w:val="left" w:pos="2600"/>
        </w:tabs>
        <w:spacing w:line="276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Centre of Excellence in Physical Chemistry University of Peshawar. April 6th 2017.</w:t>
      </w:r>
    </w:p>
    <w:p w:rsidR="00544127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“Quran, Chemistry and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Biomimcry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National Centre of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Excellence in Physical Chemistry University of Peshawar. April 2017.</w:t>
      </w:r>
    </w:p>
    <w:p w:rsidR="00544127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“Cancer Awareness” Organized by Department of Microbiology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AWKU Mardan KPK February 16 2017.</w:t>
      </w:r>
    </w:p>
    <w:p w:rsidR="008B7CB5" w:rsidRPr="00544127" w:rsidRDefault="000F19CA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Webinar on “Modeling Lipid and Glucose Metabolism Using Hepatocytes”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Organized by Genetic Engineering &amp; Biotechnology News. January 25 2017</w:t>
      </w:r>
    </w:p>
    <w:p w:rsidR="008B7CB5" w:rsidRP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Two-day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International Conference on “Latest Trends in Domestic and Wild Animals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Genomics and Biotechnology” organized by Department of Molecular Biology Virtual</w:t>
      </w:r>
      <w:r w:rsidR="00917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University </w:t>
      </w:r>
      <w:proofErr w:type="gram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Pakistan, Lahore, Pakistan November 21,22 2016.</w:t>
      </w:r>
    </w:p>
    <w:p w:rsidR="008B7CB5" w:rsidRPr="00544127" w:rsidRDefault="008B7CB5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t>Five days’ workshop on “</w:t>
      </w:r>
      <w:proofErr w:type="spellStart"/>
      <w:r w:rsidRPr="00544127">
        <w:rPr>
          <w:rFonts w:ascii="Times New Roman" w:eastAsia="Times New Roman" w:hAnsi="Times New Roman" w:cs="Times New Roman"/>
          <w:sz w:val="24"/>
          <w:szCs w:val="24"/>
        </w:rPr>
        <w:t>Biorisk</w:t>
      </w:r>
      <w:proofErr w:type="spellEnd"/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Management” Organized by Relief International</w:t>
      </w:r>
      <w:r w:rsidR="00544127"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>October 24-28 2016.</w:t>
      </w:r>
    </w:p>
    <w:p w:rsidR="00544127" w:rsidRDefault="00544127" w:rsidP="00544127">
      <w:pPr>
        <w:pStyle w:val="ListParagraph"/>
        <w:numPr>
          <w:ilvl w:val="0"/>
          <w:numId w:val="16"/>
        </w:numPr>
        <w:tabs>
          <w:tab w:val="left" w:pos="260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127">
        <w:rPr>
          <w:rFonts w:ascii="Times New Roman" w:eastAsia="Times New Roman" w:hAnsi="Times New Roman" w:cs="Times New Roman"/>
          <w:sz w:val="24"/>
          <w:szCs w:val="24"/>
        </w:rPr>
        <w:lastRenderedPageBreak/>
        <w:t>One-day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 seminar on “Seeing is Believing: Structural Perspective of Molecular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 xml:space="preserve">Machines Involved in mRNA </w:t>
      </w:r>
      <w:proofErr w:type="spellStart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Decapping</w:t>
      </w:r>
      <w:proofErr w:type="spellEnd"/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” Organized by Department of Biochemistry</w:t>
      </w:r>
      <w:r w:rsidRPr="0054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CB5" w:rsidRPr="00544127">
        <w:rPr>
          <w:rFonts w:ascii="Times New Roman" w:eastAsia="Times New Roman" w:hAnsi="Times New Roman" w:cs="Times New Roman"/>
          <w:sz w:val="24"/>
          <w:szCs w:val="24"/>
        </w:rPr>
        <w:t>AWKUM KPK. December 8 2015.</w:t>
      </w:r>
    </w:p>
    <w:p w:rsidR="000F19CA" w:rsidRDefault="000F19CA" w:rsidP="00544127">
      <w:pPr>
        <w:pStyle w:val="ListParagraph"/>
        <w:tabs>
          <w:tab w:val="left" w:pos="2600"/>
        </w:tabs>
        <w:spacing w:line="276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4127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19CA">
        <w:rPr>
          <w:rFonts w:ascii="Times New Roman" w:eastAsia="Times New Roman" w:hAnsi="Times New Roman" w:cs="Times New Roman"/>
          <w:b/>
          <w:sz w:val="28"/>
          <w:szCs w:val="28"/>
        </w:rPr>
        <w:t>Editorial member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F19CA" w:rsidRPr="000F19CA" w:rsidRDefault="000F19CA" w:rsidP="000F19CA">
      <w:pPr>
        <w:pStyle w:val="ListParagraph"/>
        <w:numPr>
          <w:ilvl w:val="0"/>
          <w:numId w:val="20"/>
        </w:num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Associate editor in international journal of Zoology</w:t>
      </w:r>
    </w:p>
    <w:p w:rsidR="000F19CA" w:rsidRPr="000F19CA" w:rsidRDefault="000F19CA" w:rsidP="000F19CA">
      <w:pPr>
        <w:pStyle w:val="ListParagraph"/>
        <w:numPr>
          <w:ilvl w:val="0"/>
          <w:numId w:val="20"/>
        </w:num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Editorial member of Zoological society.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Reference</w:t>
      </w:r>
      <w:r w:rsidRPr="000F19CA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9CA">
        <w:rPr>
          <w:rFonts w:ascii="Times New Roman" w:eastAsia="Times New Roman" w:hAnsi="Times New Roman" w:cs="Times New Roman"/>
          <w:sz w:val="24"/>
          <w:szCs w:val="24"/>
        </w:rPr>
        <w:t>Gauher</w:t>
      </w:r>
      <w:proofErr w:type="spellEnd"/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9CA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0F19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F19CA" w:rsidRPr="000F19CA" w:rsidRDefault="00583EA8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0F19CA" w:rsidRPr="000F19CA">
        <w:rPr>
          <w:rFonts w:ascii="Times New Roman" w:eastAsia="Times New Roman" w:hAnsi="Times New Roman" w:cs="Times New Roman"/>
          <w:sz w:val="24"/>
          <w:szCs w:val="24"/>
        </w:rPr>
        <w:t xml:space="preserve">rofessor 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Department of Zoology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AWKUM</w:t>
      </w:r>
    </w:p>
    <w:p w:rsidR="000F19CA" w:rsidRPr="000F19CA" w:rsidRDefault="000F19CA" w:rsidP="000F19CA">
      <w:pPr>
        <w:tabs>
          <w:tab w:val="left" w:pos="260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9CA">
        <w:rPr>
          <w:rFonts w:ascii="Times New Roman" w:eastAsia="Times New Roman" w:hAnsi="Times New Roman" w:cs="Times New Roman"/>
          <w:sz w:val="24"/>
          <w:szCs w:val="24"/>
        </w:rPr>
        <w:t>Emile: Gauhar@awkum.edu.pk</w:t>
      </w:r>
    </w:p>
    <w:sectPr w:rsidR="000F19CA" w:rsidRPr="000F1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EA5"/>
      </v:shape>
    </w:pict>
  </w:numPicBullet>
  <w:abstractNum w:abstractNumId="0" w15:restartNumberingAfterBreak="0">
    <w:nsid w:val="00000005"/>
    <w:multiLevelType w:val="hybridMultilevel"/>
    <w:tmpl w:val="2EB141F2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A9E0308"/>
    <w:multiLevelType w:val="hybridMultilevel"/>
    <w:tmpl w:val="E3DE5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4351C"/>
    <w:multiLevelType w:val="hybridMultilevel"/>
    <w:tmpl w:val="5838B4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A4D1A"/>
    <w:multiLevelType w:val="hybridMultilevel"/>
    <w:tmpl w:val="447C9A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557ED"/>
    <w:multiLevelType w:val="hybridMultilevel"/>
    <w:tmpl w:val="B0902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0F3D"/>
    <w:multiLevelType w:val="hybridMultilevel"/>
    <w:tmpl w:val="A2DC60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637F8"/>
    <w:multiLevelType w:val="hybridMultilevel"/>
    <w:tmpl w:val="E1A4D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04E66"/>
    <w:multiLevelType w:val="hybridMultilevel"/>
    <w:tmpl w:val="D4B499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5DCE"/>
    <w:multiLevelType w:val="hybridMultilevel"/>
    <w:tmpl w:val="EE4091E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39565EAD"/>
    <w:multiLevelType w:val="hybridMultilevel"/>
    <w:tmpl w:val="6FE40B2C"/>
    <w:lvl w:ilvl="0" w:tplc="04090007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 w:tplc="C4F6B6C6">
      <w:start w:val="1"/>
      <w:numFmt w:val="bullet"/>
      <w:lvlText w:val=""/>
      <w:lvlJc w:val="left"/>
    </w:lvl>
    <w:lvl w:ilvl="2" w:tplc="4094DFBE">
      <w:start w:val="1"/>
      <w:numFmt w:val="bullet"/>
      <w:lvlText w:val=""/>
      <w:lvlJc w:val="left"/>
    </w:lvl>
    <w:lvl w:ilvl="3" w:tplc="05F263E2">
      <w:start w:val="1"/>
      <w:numFmt w:val="bullet"/>
      <w:lvlText w:val=""/>
      <w:lvlJc w:val="left"/>
    </w:lvl>
    <w:lvl w:ilvl="4" w:tplc="393AE7B0">
      <w:start w:val="1"/>
      <w:numFmt w:val="bullet"/>
      <w:lvlText w:val=""/>
      <w:lvlJc w:val="left"/>
    </w:lvl>
    <w:lvl w:ilvl="5" w:tplc="D0DC088E">
      <w:start w:val="1"/>
      <w:numFmt w:val="bullet"/>
      <w:lvlText w:val=""/>
      <w:lvlJc w:val="left"/>
    </w:lvl>
    <w:lvl w:ilvl="6" w:tplc="74729898">
      <w:start w:val="1"/>
      <w:numFmt w:val="bullet"/>
      <w:lvlText w:val=""/>
      <w:lvlJc w:val="left"/>
    </w:lvl>
    <w:lvl w:ilvl="7" w:tplc="8E32B04E">
      <w:start w:val="1"/>
      <w:numFmt w:val="bullet"/>
      <w:lvlText w:val=""/>
      <w:lvlJc w:val="left"/>
    </w:lvl>
    <w:lvl w:ilvl="8" w:tplc="24AAE0E0">
      <w:start w:val="1"/>
      <w:numFmt w:val="bullet"/>
      <w:lvlText w:val=""/>
      <w:lvlJc w:val="left"/>
    </w:lvl>
  </w:abstractNum>
  <w:abstractNum w:abstractNumId="10" w15:restartNumberingAfterBreak="0">
    <w:nsid w:val="3F847171"/>
    <w:multiLevelType w:val="hybridMultilevel"/>
    <w:tmpl w:val="05A2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680" w:hanging="360"/>
      </w:pPr>
    </w:lvl>
    <w:lvl w:ilvl="2" w:tplc="0409001B" w:tentative="1">
      <w:start w:val="1"/>
      <w:numFmt w:val="lowerRoman"/>
      <w:lvlText w:val="%3."/>
      <w:lvlJc w:val="right"/>
      <w:pPr>
        <w:ind w:left="3400" w:hanging="180"/>
      </w:pPr>
    </w:lvl>
    <w:lvl w:ilvl="3" w:tplc="0409000F" w:tentative="1">
      <w:start w:val="1"/>
      <w:numFmt w:val="decimal"/>
      <w:lvlText w:val="%4."/>
      <w:lvlJc w:val="left"/>
      <w:pPr>
        <w:ind w:left="4120" w:hanging="360"/>
      </w:pPr>
    </w:lvl>
    <w:lvl w:ilvl="4" w:tplc="04090019" w:tentative="1">
      <w:start w:val="1"/>
      <w:numFmt w:val="lowerLetter"/>
      <w:lvlText w:val="%5."/>
      <w:lvlJc w:val="left"/>
      <w:pPr>
        <w:ind w:left="4840" w:hanging="360"/>
      </w:pPr>
    </w:lvl>
    <w:lvl w:ilvl="5" w:tplc="0409001B" w:tentative="1">
      <w:start w:val="1"/>
      <w:numFmt w:val="lowerRoman"/>
      <w:lvlText w:val="%6."/>
      <w:lvlJc w:val="right"/>
      <w:pPr>
        <w:ind w:left="5560" w:hanging="180"/>
      </w:pPr>
    </w:lvl>
    <w:lvl w:ilvl="6" w:tplc="0409000F" w:tentative="1">
      <w:start w:val="1"/>
      <w:numFmt w:val="decimal"/>
      <w:lvlText w:val="%7."/>
      <w:lvlJc w:val="left"/>
      <w:pPr>
        <w:ind w:left="6280" w:hanging="360"/>
      </w:pPr>
    </w:lvl>
    <w:lvl w:ilvl="7" w:tplc="04090019" w:tentative="1">
      <w:start w:val="1"/>
      <w:numFmt w:val="lowerLetter"/>
      <w:lvlText w:val="%8."/>
      <w:lvlJc w:val="left"/>
      <w:pPr>
        <w:ind w:left="7000" w:hanging="360"/>
      </w:pPr>
    </w:lvl>
    <w:lvl w:ilvl="8" w:tplc="040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11" w15:restartNumberingAfterBreak="0">
    <w:nsid w:val="43F42CA2"/>
    <w:multiLevelType w:val="hybridMultilevel"/>
    <w:tmpl w:val="1AD4C09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66319F6"/>
    <w:multiLevelType w:val="hybridMultilevel"/>
    <w:tmpl w:val="68AC21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0540A"/>
    <w:multiLevelType w:val="hybridMultilevel"/>
    <w:tmpl w:val="F3661B0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B2F003B"/>
    <w:multiLevelType w:val="hybridMultilevel"/>
    <w:tmpl w:val="0E8E9C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E0D7F"/>
    <w:multiLevelType w:val="hybridMultilevel"/>
    <w:tmpl w:val="02C205B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6BDA4672"/>
    <w:multiLevelType w:val="hybridMultilevel"/>
    <w:tmpl w:val="9D9ACC2C"/>
    <w:lvl w:ilvl="0" w:tplc="0409000D">
      <w:start w:val="1"/>
      <w:numFmt w:val="bullet"/>
      <w:lvlText w:val=""/>
      <w:lvlJc w:val="left"/>
      <w:pPr>
        <w:ind w:left="2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7" w15:restartNumberingAfterBreak="0">
    <w:nsid w:val="6E07563D"/>
    <w:multiLevelType w:val="hybridMultilevel"/>
    <w:tmpl w:val="46801542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8" w15:restartNumberingAfterBreak="0">
    <w:nsid w:val="715101E7"/>
    <w:multiLevelType w:val="hybridMultilevel"/>
    <w:tmpl w:val="730E43DA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5380" w:hanging="360"/>
      </w:pPr>
    </w:lvl>
    <w:lvl w:ilvl="2" w:tplc="0409001B" w:tentative="1">
      <w:start w:val="1"/>
      <w:numFmt w:val="lowerRoman"/>
      <w:lvlText w:val="%3."/>
      <w:lvlJc w:val="right"/>
      <w:pPr>
        <w:ind w:left="6100" w:hanging="180"/>
      </w:pPr>
    </w:lvl>
    <w:lvl w:ilvl="3" w:tplc="0409000F" w:tentative="1">
      <w:start w:val="1"/>
      <w:numFmt w:val="decimal"/>
      <w:lvlText w:val="%4."/>
      <w:lvlJc w:val="left"/>
      <w:pPr>
        <w:ind w:left="6820" w:hanging="360"/>
      </w:pPr>
    </w:lvl>
    <w:lvl w:ilvl="4" w:tplc="04090019" w:tentative="1">
      <w:start w:val="1"/>
      <w:numFmt w:val="lowerLetter"/>
      <w:lvlText w:val="%5."/>
      <w:lvlJc w:val="left"/>
      <w:pPr>
        <w:ind w:left="7540" w:hanging="360"/>
      </w:pPr>
    </w:lvl>
    <w:lvl w:ilvl="5" w:tplc="0409001B" w:tentative="1">
      <w:start w:val="1"/>
      <w:numFmt w:val="lowerRoman"/>
      <w:lvlText w:val="%6."/>
      <w:lvlJc w:val="right"/>
      <w:pPr>
        <w:ind w:left="8260" w:hanging="180"/>
      </w:pPr>
    </w:lvl>
    <w:lvl w:ilvl="6" w:tplc="0409000F" w:tentative="1">
      <w:start w:val="1"/>
      <w:numFmt w:val="decimal"/>
      <w:lvlText w:val="%7."/>
      <w:lvlJc w:val="left"/>
      <w:pPr>
        <w:ind w:left="8980" w:hanging="360"/>
      </w:pPr>
    </w:lvl>
    <w:lvl w:ilvl="7" w:tplc="04090019" w:tentative="1">
      <w:start w:val="1"/>
      <w:numFmt w:val="lowerLetter"/>
      <w:lvlText w:val="%8."/>
      <w:lvlJc w:val="left"/>
      <w:pPr>
        <w:ind w:left="9700" w:hanging="360"/>
      </w:pPr>
    </w:lvl>
    <w:lvl w:ilvl="8" w:tplc="0409001B" w:tentative="1">
      <w:start w:val="1"/>
      <w:numFmt w:val="lowerRoman"/>
      <w:lvlText w:val="%9."/>
      <w:lvlJc w:val="right"/>
      <w:pPr>
        <w:ind w:left="10420" w:hanging="180"/>
      </w:pPr>
    </w:lvl>
  </w:abstractNum>
  <w:abstractNum w:abstractNumId="19" w15:restartNumberingAfterBreak="0">
    <w:nsid w:val="72462854"/>
    <w:multiLevelType w:val="hybridMultilevel"/>
    <w:tmpl w:val="9F40E2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83AD7"/>
    <w:multiLevelType w:val="hybridMultilevel"/>
    <w:tmpl w:val="925ECA26"/>
    <w:lvl w:ilvl="0" w:tplc="438A6E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0"/>
  </w:num>
  <w:num w:numId="5">
    <w:abstractNumId w:val="16"/>
  </w:num>
  <w:num w:numId="6">
    <w:abstractNumId w:val="5"/>
  </w:num>
  <w:num w:numId="7">
    <w:abstractNumId w:val="9"/>
  </w:num>
  <w:num w:numId="8">
    <w:abstractNumId w:val="6"/>
  </w:num>
  <w:num w:numId="9">
    <w:abstractNumId w:val="14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20"/>
  </w:num>
  <w:num w:numId="16">
    <w:abstractNumId w:val="13"/>
  </w:num>
  <w:num w:numId="17">
    <w:abstractNumId w:val="4"/>
  </w:num>
  <w:num w:numId="18">
    <w:abstractNumId w:val="17"/>
  </w:num>
  <w:num w:numId="19">
    <w:abstractNumId w:val="15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7B"/>
    <w:rsid w:val="00057423"/>
    <w:rsid w:val="0007434A"/>
    <w:rsid w:val="0008452F"/>
    <w:rsid w:val="000F19CA"/>
    <w:rsid w:val="000F326E"/>
    <w:rsid w:val="001162CD"/>
    <w:rsid w:val="00137EB6"/>
    <w:rsid w:val="00175E2C"/>
    <w:rsid w:val="00190BB4"/>
    <w:rsid w:val="001C716E"/>
    <w:rsid w:val="001E123E"/>
    <w:rsid w:val="001F6CA6"/>
    <w:rsid w:val="0023792F"/>
    <w:rsid w:val="002826E2"/>
    <w:rsid w:val="002A2114"/>
    <w:rsid w:val="002D42D7"/>
    <w:rsid w:val="00354EF7"/>
    <w:rsid w:val="003E245C"/>
    <w:rsid w:val="00452905"/>
    <w:rsid w:val="00453B20"/>
    <w:rsid w:val="004C5B7B"/>
    <w:rsid w:val="005404E1"/>
    <w:rsid w:val="00541CBD"/>
    <w:rsid w:val="00544127"/>
    <w:rsid w:val="00583EA8"/>
    <w:rsid w:val="005A3BBD"/>
    <w:rsid w:val="006A6B18"/>
    <w:rsid w:val="007047D4"/>
    <w:rsid w:val="007053C4"/>
    <w:rsid w:val="00726C05"/>
    <w:rsid w:val="00775147"/>
    <w:rsid w:val="007A1B0C"/>
    <w:rsid w:val="007D52BC"/>
    <w:rsid w:val="008B7CB5"/>
    <w:rsid w:val="009022D5"/>
    <w:rsid w:val="00917BEE"/>
    <w:rsid w:val="00984E9D"/>
    <w:rsid w:val="009C0BA9"/>
    <w:rsid w:val="009D7940"/>
    <w:rsid w:val="009E603F"/>
    <w:rsid w:val="00A1398B"/>
    <w:rsid w:val="00AB6115"/>
    <w:rsid w:val="00AF1AD2"/>
    <w:rsid w:val="00AF7D6C"/>
    <w:rsid w:val="00B11585"/>
    <w:rsid w:val="00B259CC"/>
    <w:rsid w:val="00B302F9"/>
    <w:rsid w:val="00B55B99"/>
    <w:rsid w:val="00BB6010"/>
    <w:rsid w:val="00BE1846"/>
    <w:rsid w:val="00C01174"/>
    <w:rsid w:val="00C423B3"/>
    <w:rsid w:val="00CC345E"/>
    <w:rsid w:val="00D22268"/>
    <w:rsid w:val="00D55C8A"/>
    <w:rsid w:val="00D86D3B"/>
    <w:rsid w:val="00DB5926"/>
    <w:rsid w:val="00E7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8D19"/>
  <w15:chartTrackingRefBased/>
  <w15:docId w15:val="{80F3F1CB-4B1B-45D8-B7FD-E016629F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B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B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7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94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940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940"/>
    <w:rPr>
      <w:rFonts w:ascii="Calibri" w:eastAsia="Calibri" w:hAnsi="Calibri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4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D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hams8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58</cp:revision>
  <cp:lastPrinted>2020-09-28T07:23:00Z</cp:lastPrinted>
  <dcterms:created xsi:type="dcterms:W3CDTF">2020-09-28T06:11:00Z</dcterms:created>
  <dcterms:modified xsi:type="dcterms:W3CDTF">2023-03-02T15:13:00Z</dcterms:modified>
</cp:coreProperties>
</file>